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3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8C6079" w:rsidRPr="008C6079" w:rsidTr="006A2E60">
        <w:trPr>
          <w:trHeight w:val="1079"/>
        </w:trPr>
        <w:tc>
          <w:tcPr>
            <w:tcW w:w="9780" w:type="dxa"/>
            <w:shd w:val="clear" w:color="auto" w:fill="FFFFFF"/>
            <w:hideMark/>
          </w:tcPr>
          <w:p w:rsidR="008C6079" w:rsidRPr="008C6079" w:rsidRDefault="008C6079" w:rsidP="008C6079">
            <w:pPr>
              <w:autoSpaceDN w:val="0"/>
              <w:ind w:right="-8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 w:bidi="ar-SA"/>
              </w:rPr>
            </w:pPr>
            <w:r w:rsidRPr="008C6079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  <w:drawing>
                <wp:inline distT="0" distB="0" distL="0" distR="0" wp14:anchorId="6137E6FB" wp14:editId="38A51DF9">
                  <wp:extent cx="397510" cy="437515"/>
                  <wp:effectExtent l="0" t="0" r="2540" b="63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37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6079" w:rsidRPr="008C6079" w:rsidRDefault="008C6079" w:rsidP="008C6079">
      <w:pPr>
        <w:widowControl/>
        <w:autoSpaceDN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proofErr w:type="spellStart"/>
      <w:r w:rsidRPr="008C607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Журавлёвский</w:t>
      </w:r>
      <w:proofErr w:type="spellEnd"/>
      <w:r w:rsidRPr="008C607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сельский совет</w:t>
      </w:r>
    </w:p>
    <w:p w:rsidR="008C6079" w:rsidRPr="008C6079" w:rsidRDefault="008C6079" w:rsidP="008C6079">
      <w:pPr>
        <w:widowControl/>
        <w:autoSpaceDN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8C607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Симферопольского района</w:t>
      </w:r>
    </w:p>
    <w:p w:rsidR="008C6079" w:rsidRPr="008C6079" w:rsidRDefault="008C6079" w:rsidP="008C6079">
      <w:pPr>
        <w:widowControl/>
        <w:pBdr>
          <w:bottom w:val="single" w:sz="12" w:space="1" w:color="auto"/>
        </w:pBdr>
        <w:autoSpaceDN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8C607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Республики Крым</w:t>
      </w:r>
    </w:p>
    <w:p w:rsidR="008C6079" w:rsidRPr="008C6079" w:rsidRDefault="009F2AF4" w:rsidP="008C6079">
      <w:pPr>
        <w:widowControl/>
        <w:autoSpaceDN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13</w:t>
      </w:r>
      <w:r w:rsidR="008C6079" w:rsidRPr="008C607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сессия 3 созыва</w:t>
      </w:r>
    </w:p>
    <w:p w:rsidR="008C6079" w:rsidRPr="008C6079" w:rsidRDefault="008C6079" w:rsidP="008C6079">
      <w:pPr>
        <w:widowControl/>
        <w:autoSpaceDN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8C6079" w:rsidRPr="008C6079" w:rsidRDefault="008C6079" w:rsidP="008C6079">
      <w:pPr>
        <w:widowControl/>
        <w:autoSpaceDN w:val="0"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8C607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                                                   РЕШЕНИЕ </w:t>
      </w:r>
    </w:p>
    <w:p w:rsidR="008C6079" w:rsidRPr="008C6079" w:rsidRDefault="008C6079" w:rsidP="008C6079">
      <w:pPr>
        <w:widowControl/>
        <w:autoSpaceDN w:val="0"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8C6079" w:rsidRPr="006A2E60" w:rsidRDefault="009F2AF4" w:rsidP="008C6079">
      <w:pPr>
        <w:widowControl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30.06.2025 </w:t>
      </w:r>
      <w:bookmarkStart w:id="0" w:name="_GoBack"/>
      <w:bookmarkEnd w:id="0"/>
      <w:r w:rsidR="008C6079" w:rsidRPr="006A2E6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             </w:t>
      </w:r>
      <w:r w:rsidR="006A2E6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8C6079" w:rsidRPr="006A2E6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gramStart"/>
      <w:r w:rsidR="008C6079" w:rsidRPr="006A2E6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</w:t>
      </w:r>
      <w:proofErr w:type="gramEnd"/>
      <w:r w:rsidR="008C6079" w:rsidRPr="006A2E6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proofErr w:type="spellStart"/>
      <w:r w:rsidR="008C6079" w:rsidRPr="006A2E6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Журавлёвка</w:t>
      </w:r>
      <w:proofErr w:type="spellEnd"/>
      <w:r w:rsidR="008C6079" w:rsidRPr="006A2E6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</w:t>
      </w:r>
      <w:r w:rsidR="006A2E6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№63/2025</w:t>
      </w:r>
    </w:p>
    <w:p w:rsidR="008021A5" w:rsidRPr="006A2E60" w:rsidRDefault="008021A5" w:rsidP="008021A5">
      <w:pP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DD6196" w:rsidRPr="006A2E60" w:rsidRDefault="00DD6196" w:rsidP="0021356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997622" w:rsidRPr="006A2E60" w:rsidRDefault="00997622" w:rsidP="00997622">
      <w:pPr>
        <w:pStyle w:val="a3"/>
        <w:tabs>
          <w:tab w:val="left" w:pos="7513"/>
        </w:tabs>
        <w:ind w:right="1842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A2E60">
        <w:rPr>
          <w:rFonts w:ascii="Times New Roman" w:hAnsi="Times New Roman" w:cs="Times New Roman"/>
          <w:b/>
          <w:iCs/>
          <w:sz w:val="28"/>
          <w:szCs w:val="28"/>
        </w:rPr>
        <w:t xml:space="preserve">О внесении изменений в решение </w:t>
      </w:r>
      <w:proofErr w:type="spellStart"/>
      <w:r w:rsidRPr="006A2E60">
        <w:rPr>
          <w:rFonts w:ascii="Times New Roman" w:hAnsi="Times New Roman" w:cs="Times New Roman"/>
          <w:b/>
          <w:iCs/>
          <w:sz w:val="28"/>
          <w:szCs w:val="28"/>
        </w:rPr>
        <w:t>Журавлевского</w:t>
      </w:r>
      <w:proofErr w:type="spellEnd"/>
    </w:p>
    <w:p w:rsidR="00997622" w:rsidRPr="006A2E60" w:rsidRDefault="00997622" w:rsidP="00997622">
      <w:pPr>
        <w:pStyle w:val="a3"/>
        <w:tabs>
          <w:tab w:val="left" w:pos="7513"/>
        </w:tabs>
        <w:ind w:right="1842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A2E60">
        <w:rPr>
          <w:rFonts w:ascii="Times New Roman" w:hAnsi="Times New Roman" w:cs="Times New Roman"/>
          <w:b/>
          <w:iCs/>
          <w:sz w:val="28"/>
          <w:szCs w:val="28"/>
        </w:rPr>
        <w:t>сельского совета Симферопольского района</w:t>
      </w:r>
    </w:p>
    <w:p w:rsidR="005A27FE" w:rsidRPr="006A2E60" w:rsidRDefault="00997622" w:rsidP="00997622">
      <w:pPr>
        <w:pStyle w:val="a3"/>
        <w:tabs>
          <w:tab w:val="left" w:pos="7513"/>
        </w:tabs>
        <w:ind w:right="1842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A2E60">
        <w:rPr>
          <w:rFonts w:ascii="Times New Roman" w:hAnsi="Times New Roman" w:cs="Times New Roman"/>
          <w:b/>
          <w:iCs/>
          <w:sz w:val="28"/>
          <w:szCs w:val="28"/>
        </w:rPr>
        <w:t>Республики Крым от 24 декабря 2024 г. №26/2024 «</w:t>
      </w:r>
      <w:r w:rsidR="005A27FE" w:rsidRPr="006A2E60">
        <w:rPr>
          <w:rFonts w:ascii="Times New Roman" w:hAnsi="Times New Roman" w:cs="Times New Roman"/>
          <w:b/>
          <w:iCs/>
          <w:sz w:val="28"/>
          <w:szCs w:val="28"/>
        </w:rPr>
        <w:t xml:space="preserve">Об утверждении Порядка предоставления ежегодного </w:t>
      </w:r>
    </w:p>
    <w:p w:rsidR="005A27FE" w:rsidRPr="006A2E60" w:rsidRDefault="005A27FE" w:rsidP="00880022">
      <w:pPr>
        <w:pStyle w:val="a3"/>
        <w:tabs>
          <w:tab w:val="left" w:pos="7513"/>
        </w:tabs>
        <w:ind w:right="1842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A2E60">
        <w:rPr>
          <w:rFonts w:ascii="Times New Roman" w:hAnsi="Times New Roman" w:cs="Times New Roman"/>
          <w:b/>
          <w:iCs/>
          <w:sz w:val="28"/>
          <w:szCs w:val="28"/>
        </w:rPr>
        <w:t>объема иных межбюджетных трансфертов</w:t>
      </w:r>
      <w:r w:rsidRPr="006A2E60">
        <w:rPr>
          <w:rFonts w:ascii="Times New Roman" w:hAnsi="Times New Roman" w:cs="Times New Roman"/>
          <w:b/>
          <w:sz w:val="28"/>
          <w:szCs w:val="28"/>
        </w:rPr>
        <w:t xml:space="preserve"> и М</w:t>
      </w:r>
      <w:r w:rsidRPr="006A2E60">
        <w:rPr>
          <w:rFonts w:ascii="Times New Roman" w:hAnsi="Times New Roman" w:cs="Times New Roman"/>
          <w:b/>
          <w:iCs/>
          <w:sz w:val="28"/>
          <w:szCs w:val="28"/>
        </w:rPr>
        <w:t xml:space="preserve">етодики </w:t>
      </w:r>
    </w:p>
    <w:p w:rsidR="005A27FE" w:rsidRPr="006A2E60" w:rsidRDefault="005A27FE" w:rsidP="00880022">
      <w:pPr>
        <w:pStyle w:val="a3"/>
        <w:tabs>
          <w:tab w:val="left" w:pos="7513"/>
        </w:tabs>
        <w:ind w:right="1842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A2E60">
        <w:rPr>
          <w:rFonts w:ascii="Times New Roman" w:hAnsi="Times New Roman" w:cs="Times New Roman"/>
          <w:b/>
          <w:iCs/>
          <w:sz w:val="28"/>
          <w:szCs w:val="28"/>
        </w:rPr>
        <w:t>расчета ежегодного объема иных межбюджетных трансфертов на осуществление полномочий по внешнему муниципальному финансовому контролю</w:t>
      </w:r>
      <w:r w:rsidR="00997622" w:rsidRPr="006A2E60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21356D" w:rsidRPr="006A2E60" w:rsidRDefault="0021356D" w:rsidP="0021356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C6079" w:rsidRPr="006A2E60" w:rsidRDefault="008021A5" w:rsidP="008A1AC6">
      <w:pPr>
        <w:pStyle w:val="a3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A2E6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E2FC3" w:rsidRPr="006A2E60">
        <w:rPr>
          <w:rFonts w:ascii="Times New Roman" w:hAnsi="Times New Roman" w:cs="Times New Roman"/>
          <w:sz w:val="28"/>
          <w:szCs w:val="28"/>
        </w:rPr>
        <w:t>со ст. 142.5 Бюджетного кодекса Российской Федерации</w:t>
      </w:r>
      <w:r w:rsidRPr="006A2E60">
        <w:rPr>
          <w:rFonts w:ascii="Times New Roman" w:hAnsi="Times New Roman" w:cs="Times New Roman"/>
          <w:sz w:val="28"/>
          <w:szCs w:val="28"/>
        </w:rPr>
        <w:t xml:space="preserve">, ч. 4 ст. 15 Федерального закона от 06.10.2003 № 131-ФЗ «Об общих принципах организации местного самоуправления в Российской Федерации», п. 11 ст. 3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3A2F57" w:rsidRPr="006A2E60">
        <w:rPr>
          <w:rFonts w:ascii="Times New Roman" w:hAnsi="Times New Roman" w:cs="Times New Roman"/>
          <w:sz w:val="28"/>
          <w:szCs w:val="28"/>
        </w:rPr>
        <w:t>рассмотрев письмо</w:t>
      </w:r>
      <w:proofErr w:type="gramStart"/>
      <w:r w:rsidR="00EE2FC3" w:rsidRPr="006A2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FC3" w:rsidRPr="006A2E6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E2FC3" w:rsidRPr="006A2E60">
        <w:rPr>
          <w:rFonts w:ascii="Times New Roman" w:hAnsi="Times New Roman" w:cs="Times New Roman"/>
          <w:sz w:val="28"/>
          <w:szCs w:val="28"/>
        </w:rPr>
        <w:t>онтрольно</w:t>
      </w:r>
      <w:proofErr w:type="spellEnd"/>
      <w:r w:rsidR="00EE2FC3" w:rsidRPr="006A2E60">
        <w:rPr>
          <w:rFonts w:ascii="Times New Roman" w:hAnsi="Times New Roman" w:cs="Times New Roman"/>
          <w:sz w:val="28"/>
          <w:szCs w:val="28"/>
        </w:rPr>
        <w:t xml:space="preserve"> – ревизионного управления Симферопольского района Республики Крым</w:t>
      </w:r>
      <w:r w:rsidR="003A2F57" w:rsidRPr="006A2E60">
        <w:rPr>
          <w:rFonts w:ascii="Times New Roman" w:hAnsi="Times New Roman" w:cs="Times New Roman"/>
          <w:sz w:val="28"/>
          <w:szCs w:val="28"/>
        </w:rPr>
        <w:t xml:space="preserve"> </w:t>
      </w:r>
      <w:r w:rsidR="00DD6196" w:rsidRPr="006A2E60">
        <w:rPr>
          <w:rFonts w:ascii="Times New Roman" w:hAnsi="Times New Roman" w:cs="Times New Roman"/>
          <w:sz w:val="28"/>
          <w:szCs w:val="28"/>
        </w:rPr>
        <w:t xml:space="preserve">от </w:t>
      </w:r>
      <w:r w:rsidR="00EE2FC3" w:rsidRPr="006A2E60">
        <w:rPr>
          <w:rFonts w:ascii="Times New Roman" w:hAnsi="Times New Roman" w:cs="Times New Roman"/>
          <w:sz w:val="28"/>
          <w:szCs w:val="28"/>
        </w:rPr>
        <w:t>23.04.2025 г №101/01-25</w:t>
      </w:r>
      <w:r w:rsidR="003A2F57" w:rsidRPr="006A2E60">
        <w:rPr>
          <w:rFonts w:ascii="Times New Roman" w:hAnsi="Times New Roman" w:cs="Times New Roman"/>
          <w:sz w:val="28"/>
          <w:szCs w:val="28"/>
        </w:rPr>
        <w:t xml:space="preserve">, </w:t>
      </w:r>
      <w:r w:rsidRPr="006A2E60">
        <w:rPr>
          <w:rFonts w:ascii="Times New Roman" w:hAnsi="Times New Roman" w:cs="Times New Roman"/>
          <w:sz w:val="28"/>
          <w:szCs w:val="28"/>
        </w:rPr>
        <w:t xml:space="preserve">руководствуясь  Уставом муниципального образования </w:t>
      </w:r>
      <w:proofErr w:type="spellStart"/>
      <w:r w:rsidR="003379D2" w:rsidRPr="006A2E60">
        <w:rPr>
          <w:rFonts w:ascii="Times New Roman" w:hAnsi="Times New Roman" w:cs="Times New Roman"/>
          <w:sz w:val="28"/>
          <w:szCs w:val="28"/>
        </w:rPr>
        <w:t>Журавлевское</w:t>
      </w:r>
      <w:proofErr w:type="spellEnd"/>
      <w:r w:rsidRPr="006A2E60">
        <w:rPr>
          <w:rFonts w:ascii="Times New Roman" w:hAnsi="Times New Roman" w:cs="Times New Roman"/>
          <w:sz w:val="28"/>
          <w:szCs w:val="28"/>
        </w:rPr>
        <w:t xml:space="preserve"> сельское поселение Симферопольского района Республики Крым</w:t>
      </w:r>
      <w:r w:rsidR="008C6079" w:rsidRPr="006A2E60">
        <w:rPr>
          <w:rFonts w:ascii="Times New Roman" w:hAnsi="Times New Roman" w:cs="Times New Roman"/>
          <w:sz w:val="28"/>
          <w:szCs w:val="28"/>
        </w:rPr>
        <w:t>,</w:t>
      </w:r>
      <w:r w:rsidRPr="006A2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079" w:rsidRPr="006A2E60">
        <w:rPr>
          <w:rFonts w:ascii="Times New Roman" w:eastAsia="Times New Roman" w:hAnsi="Times New Roman" w:cs="Times New Roman"/>
          <w:sz w:val="28"/>
          <w:szCs w:val="28"/>
          <w:lang w:val="uk-UA"/>
        </w:rPr>
        <w:t>Журавлевский</w:t>
      </w:r>
      <w:proofErr w:type="spellEnd"/>
      <w:r w:rsidR="00D61F36" w:rsidRPr="006A2E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6079" w:rsidRPr="006A2E60">
        <w:rPr>
          <w:rFonts w:ascii="Times New Roman" w:eastAsia="Times New Roman" w:hAnsi="Times New Roman" w:cs="Times New Roman"/>
          <w:sz w:val="28"/>
          <w:szCs w:val="28"/>
          <w:lang w:val="uk-UA"/>
        </w:rPr>
        <w:t>сельский</w:t>
      </w:r>
      <w:proofErr w:type="spellEnd"/>
      <w:r w:rsidR="008C6079" w:rsidRPr="006A2E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6079" w:rsidRPr="006A2E60">
        <w:rPr>
          <w:rFonts w:ascii="Times New Roman" w:eastAsia="Times New Roman" w:hAnsi="Times New Roman" w:cs="Times New Roman"/>
          <w:sz w:val="28"/>
          <w:szCs w:val="28"/>
          <w:lang w:val="uk-UA"/>
        </w:rPr>
        <w:t>совет</w:t>
      </w:r>
      <w:proofErr w:type="spellEnd"/>
      <w:r w:rsidRPr="006A2E6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C6079" w:rsidRPr="006A2E60" w:rsidRDefault="008C6079" w:rsidP="008A1AC6">
      <w:pPr>
        <w:pStyle w:val="a3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1356D" w:rsidRPr="006A2E60" w:rsidRDefault="008021A5" w:rsidP="008A1AC6">
      <w:pPr>
        <w:pStyle w:val="a3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A2E6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РЕШИЛ:</w:t>
      </w:r>
    </w:p>
    <w:p w:rsidR="008C6079" w:rsidRPr="006A2E60" w:rsidRDefault="008C6079" w:rsidP="008A1AC6">
      <w:pPr>
        <w:pStyle w:val="a3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A1AC6" w:rsidRPr="006A2E60" w:rsidRDefault="008A1AC6" w:rsidP="006A2E60">
      <w:pPr>
        <w:pStyle w:val="a3"/>
        <w:numPr>
          <w:ilvl w:val="0"/>
          <w:numId w:val="1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2E60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proofErr w:type="spellStart"/>
      <w:r w:rsidRPr="006A2E60">
        <w:rPr>
          <w:rFonts w:ascii="Times New Roman" w:hAnsi="Times New Roman" w:cs="Times New Roman"/>
          <w:sz w:val="28"/>
          <w:szCs w:val="28"/>
        </w:rPr>
        <w:t>Журавлевского</w:t>
      </w:r>
      <w:proofErr w:type="spellEnd"/>
      <w:r w:rsidRPr="006A2E60">
        <w:rPr>
          <w:rFonts w:ascii="Times New Roman" w:hAnsi="Times New Roman" w:cs="Times New Roman"/>
          <w:sz w:val="28"/>
          <w:szCs w:val="28"/>
        </w:rPr>
        <w:t xml:space="preserve"> сельского совета Симферопольского района Республики Крым от 24 декабря 2024 г. №26/2024 «Об утверждении Порядка предоставления ежегодного объема иных межбюджетных трансфертов и Методики расчета ежегодного объема иных межбюджетных трансфертов на осуществление полномочий по внешнему муниципальному финансовому контролю», следующие изменения:</w:t>
      </w:r>
    </w:p>
    <w:p w:rsidR="008A1AC6" w:rsidRPr="006A2E60" w:rsidRDefault="008A1AC6" w:rsidP="006A2E6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2E60">
        <w:rPr>
          <w:rFonts w:ascii="Times New Roman" w:hAnsi="Times New Roman" w:cs="Times New Roman"/>
          <w:sz w:val="28"/>
          <w:szCs w:val="28"/>
        </w:rPr>
        <w:t xml:space="preserve">         1.1. В приложении 1 к </w:t>
      </w:r>
      <w:r w:rsidR="006A2E60" w:rsidRPr="006A2E60">
        <w:rPr>
          <w:rFonts w:ascii="Times New Roman" w:hAnsi="Times New Roman" w:cs="Times New Roman"/>
          <w:sz w:val="28"/>
          <w:szCs w:val="28"/>
        </w:rPr>
        <w:t>решению</w:t>
      </w:r>
      <w:r w:rsidRPr="006A2E6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A1AC6" w:rsidRPr="006A2E60" w:rsidRDefault="008A1AC6" w:rsidP="006A2E6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2E60">
        <w:rPr>
          <w:rFonts w:ascii="Times New Roman" w:hAnsi="Times New Roman" w:cs="Times New Roman"/>
          <w:sz w:val="28"/>
          <w:szCs w:val="28"/>
        </w:rPr>
        <w:t xml:space="preserve">         1.1.1. </w:t>
      </w:r>
      <w:proofErr w:type="gramStart"/>
      <w:r w:rsidRPr="006A2E60">
        <w:rPr>
          <w:rFonts w:ascii="Times New Roman" w:hAnsi="Times New Roman" w:cs="Times New Roman"/>
          <w:sz w:val="28"/>
          <w:szCs w:val="28"/>
        </w:rPr>
        <w:t xml:space="preserve">В пункте 2.2. раздела 2 слова и цифры «постановлением Совета министров Республики Крым от 26.09.2014 № 362 «О предельных нормативах формирования расходов на оплату труда депутатов, выборных должностных лиц местного самоуправления, муниципальных служащих в Республике Крым» заменить словами и цифрами «решением 66 сессии Симферопольского районного совета Республики Крым I созыва от 07.02.2018 № 867 «О порядке прохождения </w:t>
      </w:r>
      <w:r w:rsidRPr="006A2E60">
        <w:rPr>
          <w:rFonts w:ascii="Times New Roman" w:hAnsi="Times New Roman" w:cs="Times New Roman"/>
          <w:sz w:val="28"/>
          <w:szCs w:val="28"/>
        </w:rPr>
        <w:lastRenderedPageBreak/>
        <w:t>муниципальной службы в органах местного</w:t>
      </w:r>
      <w:proofErr w:type="gramEnd"/>
      <w:r w:rsidRPr="006A2E60">
        <w:rPr>
          <w:rFonts w:ascii="Times New Roman" w:hAnsi="Times New Roman" w:cs="Times New Roman"/>
          <w:sz w:val="28"/>
          <w:szCs w:val="28"/>
        </w:rPr>
        <w:t xml:space="preserve"> самоуправления муниципального образования Симферопольский район Республики Крым»; </w:t>
      </w:r>
    </w:p>
    <w:p w:rsidR="008A1AC6" w:rsidRPr="006A2E60" w:rsidRDefault="008A1AC6" w:rsidP="006A2E6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2E60">
        <w:rPr>
          <w:rFonts w:ascii="Times New Roman" w:hAnsi="Times New Roman" w:cs="Times New Roman"/>
          <w:sz w:val="28"/>
          <w:szCs w:val="28"/>
        </w:rPr>
        <w:t xml:space="preserve">         1.1.2. В приложении к Порядку предоставления ежегодного объема иных межбюджетных трансфертов из бюджета  муниципального образования </w:t>
      </w:r>
      <w:proofErr w:type="spellStart"/>
      <w:r w:rsidRPr="006A2E60">
        <w:rPr>
          <w:rFonts w:ascii="Times New Roman" w:hAnsi="Times New Roman" w:cs="Times New Roman"/>
          <w:sz w:val="28"/>
          <w:szCs w:val="28"/>
        </w:rPr>
        <w:t>Журавлевское</w:t>
      </w:r>
      <w:proofErr w:type="spellEnd"/>
      <w:r w:rsidRPr="006A2E60">
        <w:rPr>
          <w:rFonts w:ascii="Times New Roman" w:hAnsi="Times New Roman" w:cs="Times New Roman"/>
          <w:sz w:val="28"/>
          <w:szCs w:val="28"/>
        </w:rPr>
        <w:t xml:space="preserve"> сельское поселение Симферопольского района Республики Крым бюджету муниципального образования Симферопольский район Республики Крым на осуществление полномочий по внешнему муниципальному финансовому контролю в наименовании таблицы слово «тыс.» исключить.</w:t>
      </w:r>
    </w:p>
    <w:p w:rsidR="008A1AC6" w:rsidRPr="006A2E60" w:rsidRDefault="008A1AC6" w:rsidP="006A2E6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2E60">
        <w:rPr>
          <w:rFonts w:ascii="Times New Roman" w:hAnsi="Times New Roman" w:cs="Times New Roman"/>
          <w:sz w:val="28"/>
          <w:szCs w:val="28"/>
        </w:rPr>
        <w:t xml:space="preserve">         1.2. В приложении 2 к </w:t>
      </w:r>
      <w:r w:rsidR="006A2E60" w:rsidRPr="006A2E60">
        <w:rPr>
          <w:rFonts w:ascii="Times New Roman" w:hAnsi="Times New Roman" w:cs="Times New Roman"/>
          <w:sz w:val="28"/>
          <w:szCs w:val="28"/>
        </w:rPr>
        <w:t>решению</w:t>
      </w:r>
      <w:r w:rsidRPr="006A2E60">
        <w:rPr>
          <w:rFonts w:ascii="Times New Roman" w:hAnsi="Times New Roman" w:cs="Times New Roman"/>
          <w:sz w:val="28"/>
          <w:szCs w:val="28"/>
        </w:rPr>
        <w:t>:</w:t>
      </w:r>
    </w:p>
    <w:p w:rsidR="008A1AC6" w:rsidRPr="006A2E60" w:rsidRDefault="008A1AC6" w:rsidP="006A2E6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2E60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6A2E60">
        <w:rPr>
          <w:rFonts w:ascii="Times New Roman" w:hAnsi="Times New Roman" w:cs="Times New Roman"/>
          <w:sz w:val="28"/>
          <w:szCs w:val="28"/>
        </w:rPr>
        <w:t>1.2.1.В пункте 3 слова и цифры «постановлением Совета министров Республики Крым от 26.09.2014 № 362 «О предельных нормативах формирования расходов на оплату труда депутатов, выборных должностных лиц местного самоуправления, муниципальных служащих в Республике Крым» заменить словами и цифрами «решением 66 сессии Симферопольского районного совета Республики Крым I созыва от 07.02.2018 № 867 «О порядке прохождения муниципальной службы в органах местного самоуправления</w:t>
      </w:r>
      <w:proofErr w:type="gramEnd"/>
      <w:r w:rsidRPr="006A2E6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Симферопольский район Республики Крым»;</w:t>
      </w:r>
    </w:p>
    <w:p w:rsidR="008A1AC6" w:rsidRPr="006A2E60" w:rsidRDefault="008A1AC6" w:rsidP="006A2E6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2E60">
        <w:rPr>
          <w:rFonts w:ascii="Times New Roman" w:hAnsi="Times New Roman" w:cs="Times New Roman"/>
          <w:sz w:val="28"/>
          <w:szCs w:val="28"/>
        </w:rPr>
        <w:t xml:space="preserve">         1.2.2. В пункте 4:</w:t>
      </w:r>
    </w:p>
    <w:p w:rsidR="008A1AC6" w:rsidRPr="006A2E60" w:rsidRDefault="008A1AC6" w:rsidP="006A2E6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2E60">
        <w:rPr>
          <w:rFonts w:ascii="Times New Roman" w:hAnsi="Times New Roman" w:cs="Times New Roman"/>
          <w:sz w:val="28"/>
          <w:szCs w:val="28"/>
        </w:rPr>
        <w:t xml:space="preserve">            - в абзаце 14 цифры «39,5» заменить цифрами «49,1»;</w:t>
      </w:r>
    </w:p>
    <w:p w:rsidR="008A1AC6" w:rsidRPr="006A2E60" w:rsidRDefault="008A1AC6" w:rsidP="006A2E6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2E6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6A2E60">
        <w:rPr>
          <w:rFonts w:ascii="Times New Roman" w:hAnsi="Times New Roman" w:cs="Times New Roman"/>
          <w:sz w:val="28"/>
          <w:szCs w:val="28"/>
        </w:rPr>
        <w:t>- в абзаце 15 слова и цифры «постановлению Совета Министров Республики Крым от 26.09.2014 № 362 «О предельных нормативах формирования расходов на оплату труда депутатов, выборных должностных лиц местного самоуправления, муниципальных служащих в Республике Крым» заменить словами и цифрами «решением 66 сессии Симферопольского районного совета Республики Крым I созыва от 07.02.2018 № 867 «О порядке прохождения муниципальной службы в органах местного самоуправления муниципального</w:t>
      </w:r>
      <w:proofErr w:type="gramEnd"/>
      <w:r w:rsidRPr="006A2E60">
        <w:rPr>
          <w:rFonts w:ascii="Times New Roman" w:hAnsi="Times New Roman" w:cs="Times New Roman"/>
          <w:sz w:val="28"/>
          <w:szCs w:val="28"/>
        </w:rPr>
        <w:t xml:space="preserve"> образования Симферопольский район Республики Крым»;</w:t>
      </w:r>
    </w:p>
    <w:p w:rsidR="008A1AC6" w:rsidRPr="006A2E60" w:rsidRDefault="008A1AC6" w:rsidP="006A2E6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2E60">
        <w:rPr>
          <w:rFonts w:ascii="Times New Roman" w:hAnsi="Times New Roman" w:cs="Times New Roman"/>
          <w:sz w:val="28"/>
          <w:szCs w:val="28"/>
        </w:rPr>
        <w:t xml:space="preserve">           - абзац 16 изложить в следующей редакции:</w:t>
      </w:r>
    </w:p>
    <w:p w:rsidR="008A1AC6" w:rsidRPr="006A2E60" w:rsidRDefault="008A1AC6" w:rsidP="006A2E6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2E60">
        <w:rPr>
          <w:rFonts w:ascii="Times New Roman" w:hAnsi="Times New Roman" w:cs="Times New Roman"/>
          <w:sz w:val="28"/>
          <w:szCs w:val="28"/>
        </w:rPr>
        <w:t xml:space="preserve">                «49,1 – годовой фонд оплаты труда каждой должности по группе «Ведущие должности» согласно решению 66 сессии Симферопольского районного совета Республики Крым I созыва от 07.02.2018 № 867 «О порядке прохождения муниципальной службы в органах местного самоуправления муниципального образования Симферопольский район Республики Крым».</w:t>
      </w:r>
    </w:p>
    <w:p w:rsidR="008A1AC6" w:rsidRPr="006A2E60" w:rsidRDefault="008A1AC6" w:rsidP="006A2E60">
      <w:pPr>
        <w:pStyle w:val="a3"/>
        <w:numPr>
          <w:ilvl w:val="0"/>
          <w:numId w:val="1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2E60">
        <w:rPr>
          <w:rFonts w:ascii="Times New Roman" w:hAnsi="Times New Roman" w:cs="Times New Roman"/>
          <w:sz w:val="28"/>
          <w:szCs w:val="28"/>
        </w:rPr>
        <w:t>Разместить на портале Правительства Республики Крым, на странице Симферопольского района simfo.rk.gov.ru, в разделе «Муниципальные образования Симферопольского района», подраздел «</w:t>
      </w:r>
      <w:proofErr w:type="spellStart"/>
      <w:r w:rsidRPr="006A2E60">
        <w:rPr>
          <w:rFonts w:ascii="Times New Roman" w:hAnsi="Times New Roman" w:cs="Times New Roman"/>
          <w:sz w:val="28"/>
          <w:szCs w:val="28"/>
        </w:rPr>
        <w:t>Журавлевское</w:t>
      </w:r>
      <w:proofErr w:type="spellEnd"/>
      <w:r w:rsidRPr="006A2E60">
        <w:rPr>
          <w:rFonts w:ascii="Times New Roman" w:hAnsi="Times New Roman" w:cs="Times New Roman"/>
          <w:sz w:val="28"/>
          <w:szCs w:val="28"/>
        </w:rPr>
        <w:t xml:space="preserve"> сельское поселение» и на информационном стенде в здании Администрации </w:t>
      </w:r>
      <w:proofErr w:type="spellStart"/>
      <w:r w:rsidRPr="006A2E60">
        <w:rPr>
          <w:rFonts w:ascii="Times New Roman" w:hAnsi="Times New Roman" w:cs="Times New Roman"/>
          <w:sz w:val="28"/>
          <w:szCs w:val="28"/>
        </w:rPr>
        <w:t>Журавлевского</w:t>
      </w:r>
      <w:proofErr w:type="spellEnd"/>
      <w:r w:rsidRPr="006A2E60">
        <w:rPr>
          <w:rFonts w:ascii="Times New Roman" w:hAnsi="Times New Roman" w:cs="Times New Roman"/>
          <w:sz w:val="28"/>
          <w:szCs w:val="28"/>
        </w:rPr>
        <w:t xml:space="preserve"> сельского поселения по адресу: Симферопольский район, </w:t>
      </w:r>
      <w:proofErr w:type="gramStart"/>
      <w:r w:rsidRPr="006A2E6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2E6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A2E60">
        <w:rPr>
          <w:rFonts w:ascii="Times New Roman" w:hAnsi="Times New Roman" w:cs="Times New Roman"/>
          <w:sz w:val="28"/>
          <w:szCs w:val="28"/>
        </w:rPr>
        <w:t>Журавлевка</w:t>
      </w:r>
      <w:proofErr w:type="gramEnd"/>
      <w:r w:rsidRPr="006A2E60">
        <w:rPr>
          <w:rFonts w:ascii="Times New Roman" w:hAnsi="Times New Roman" w:cs="Times New Roman"/>
          <w:sz w:val="28"/>
          <w:szCs w:val="28"/>
        </w:rPr>
        <w:t>, ул. Мира 40, в установленном порядке.</w:t>
      </w:r>
    </w:p>
    <w:p w:rsidR="008021A5" w:rsidRPr="006A2E60" w:rsidRDefault="008021A5" w:rsidP="006A2E60">
      <w:pPr>
        <w:pStyle w:val="a3"/>
        <w:numPr>
          <w:ilvl w:val="0"/>
          <w:numId w:val="1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2E6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Решение вступает в силу с момента его обнародования.</w:t>
      </w:r>
    </w:p>
    <w:p w:rsidR="008021A5" w:rsidRPr="006A2E60" w:rsidRDefault="008021A5" w:rsidP="006A2E60">
      <w:pPr>
        <w:pStyle w:val="a3"/>
        <w:numPr>
          <w:ilvl w:val="0"/>
          <w:numId w:val="1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2E6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Контроль за</w:t>
      </w:r>
      <w:proofErr w:type="gramEnd"/>
      <w:r w:rsidRPr="006A2E6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исполнением настоящего решения оставляю за собой.</w:t>
      </w:r>
    </w:p>
    <w:p w:rsidR="0021356D" w:rsidRPr="006A2E60" w:rsidRDefault="0021356D" w:rsidP="008A1AC6">
      <w:pPr>
        <w:pStyle w:val="a3"/>
        <w:ind w:firstLine="284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880022" w:rsidRPr="006A2E60" w:rsidRDefault="008C6079" w:rsidP="008A1AC6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E60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6A2E60">
        <w:rPr>
          <w:rFonts w:ascii="Times New Roman" w:eastAsia="Times New Roman" w:hAnsi="Times New Roman" w:cs="Times New Roman"/>
          <w:sz w:val="28"/>
          <w:szCs w:val="28"/>
        </w:rPr>
        <w:t>Журавлевского</w:t>
      </w:r>
      <w:proofErr w:type="spellEnd"/>
      <w:r w:rsidR="00880022" w:rsidRPr="006A2E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A2E60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 w:rsidRPr="006A2E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0022" w:rsidRPr="006A2E60" w:rsidRDefault="008C6079" w:rsidP="008A1AC6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E60">
        <w:rPr>
          <w:rFonts w:ascii="Times New Roman" w:eastAsia="Times New Roman" w:hAnsi="Times New Roman" w:cs="Times New Roman"/>
          <w:sz w:val="28"/>
          <w:szCs w:val="28"/>
        </w:rPr>
        <w:t>совета – Глава администрации</w:t>
      </w:r>
    </w:p>
    <w:p w:rsidR="005E606B" w:rsidRPr="006A2E60" w:rsidRDefault="008C6079" w:rsidP="008A1AC6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2E60">
        <w:rPr>
          <w:rFonts w:ascii="Times New Roman" w:eastAsia="Times New Roman" w:hAnsi="Times New Roman" w:cs="Times New Roman"/>
          <w:sz w:val="28"/>
          <w:szCs w:val="28"/>
        </w:rPr>
        <w:t>Журавлевского</w:t>
      </w:r>
      <w:proofErr w:type="spellEnd"/>
      <w:r w:rsidRPr="006A2E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0022" w:rsidRPr="006A2E60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6A2E6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6A2E6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880022" w:rsidRPr="006A2E6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6A2E60">
        <w:rPr>
          <w:rFonts w:ascii="Times New Roman" w:eastAsia="Times New Roman" w:hAnsi="Times New Roman" w:cs="Times New Roman"/>
          <w:sz w:val="28"/>
          <w:szCs w:val="28"/>
        </w:rPr>
        <w:t xml:space="preserve">             М.В. </w:t>
      </w:r>
      <w:proofErr w:type="spellStart"/>
      <w:r w:rsidRPr="006A2E60">
        <w:rPr>
          <w:rFonts w:ascii="Times New Roman" w:eastAsia="Times New Roman" w:hAnsi="Times New Roman" w:cs="Times New Roman"/>
          <w:sz w:val="28"/>
          <w:szCs w:val="28"/>
        </w:rPr>
        <w:t>Обаринчук</w:t>
      </w:r>
      <w:proofErr w:type="spellEnd"/>
    </w:p>
    <w:p w:rsidR="005A27FE" w:rsidRPr="00880022" w:rsidRDefault="005A27FE" w:rsidP="0021356D">
      <w:pPr>
        <w:pStyle w:val="a3"/>
        <w:rPr>
          <w:rFonts w:ascii="Times New Roman" w:eastAsia="Times New Roman" w:hAnsi="Times New Roman" w:cs="Times New Roman"/>
        </w:rPr>
      </w:pPr>
    </w:p>
    <w:p w:rsidR="00C8328E" w:rsidRPr="00C8328E" w:rsidRDefault="00C8328E" w:rsidP="00C8328E"/>
    <w:sectPr w:rsidR="00C8328E" w:rsidRPr="00C8328E" w:rsidSect="006A2E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D7C"/>
    <w:multiLevelType w:val="multilevel"/>
    <w:tmpl w:val="9016FEE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>
    <w:nsid w:val="02E402A2"/>
    <w:multiLevelType w:val="multilevel"/>
    <w:tmpl w:val="160C249E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4430DE"/>
    <w:multiLevelType w:val="multilevel"/>
    <w:tmpl w:val="160C249E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9A4D51"/>
    <w:multiLevelType w:val="hybridMultilevel"/>
    <w:tmpl w:val="55B2E2E6"/>
    <w:lvl w:ilvl="0" w:tplc="BA3AFD76">
      <w:start w:val="1"/>
      <w:numFmt w:val="decimal"/>
      <w:lvlText w:val="%1."/>
      <w:lvlJc w:val="left"/>
      <w:pPr>
        <w:ind w:left="7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E05792E"/>
    <w:multiLevelType w:val="multilevel"/>
    <w:tmpl w:val="572ED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4E09DA"/>
    <w:multiLevelType w:val="multilevel"/>
    <w:tmpl w:val="310A9C46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30069A"/>
    <w:multiLevelType w:val="multilevel"/>
    <w:tmpl w:val="CB68D1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9A2DD1"/>
    <w:multiLevelType w:val="multilevel"/>
    <w:tmpl w:val="BB9AB1D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C35641"/>
    <w:multiLevelType w:val="multilevel"/>
    <w:tmpl w:val="9016FEE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>
    <w:nsid w:val="364372FB"/>
    <w:multiLevelType w:val="multilevel"/>
    <w:tmpl w:val="8A9CF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156DDD"/>
    <w:multiLevelType w:val="multilevel"/>
    <w:tmpl w:val="E81866C4"/>
    <w:lvl w:ilvl="0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1">
    <w:nsid w:val="44CD206F"/>
    <w:multiLevelType w:val="multilevel"/>
    <w:tmpl w:val="9016FEE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2">
    <w:nsid w:val="44E961E8"/>
    <w:multiLevelType w:val="multilevel"/>
    <w:tmpl w:val="7C1CC6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3">
    <w:nsid w:val="5A553667"/>
    <w:multiLevelType w:val="multilevel"/>
    <w:tmpl w:val="1224333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55F308B"/>
    <w:multiLevelType w:val="multilevel"/>
    <w:tmpl w:val="1224333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C8A38E3"/>
    <w:multiLevelType w:val="multilevel"/>
    <w:tmpl w:val="4A64540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6">
    <w:nsid w:val="76C5313A"/>
    <w:multiLevelType w:val="multilevel"/>
    <w:tmpl w:val="160C249E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2"/>
  </w:num>
  <w:num w:numId="5">
    <w:abstractNumId w:val="14"/>
  </w:num>
  <w:num w:numId="6">
    <w:abstractNumId w:val="13"/>
  </w:num>
  <w:num w:numId="7">
    <w:abstractNumId w:val="12"/>
  </w:num>
  <w:num w:numId="8">
    <w:abstractNumId w:val="7"/>
  </w:num>
  <w:num w:numId="9">
    <w:abstractNumId w:val="16"/>
  </w:num>
  <w:num w:numId="10">
    <w:abstractNumId w:val="8"/>
  </w:num>
  <w:num w:numId="11">
    <w:abstractNumId w:val="11"/>
  </w:num>
  <w:num w:numId="12">
    <w:abstractNumId w:val="0"/>
  </w:num>
  <w:num w:numId="13">
    <w:abstractNumId w:val="15"/>
  </w:num>
  <w:num w:numId="14">
    <w:abstractNumId w:val="6"/>
  </w:num>
  <w:num w:numId="15">
    <w:abstractNumId w:val="4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02"/>
    <w:rsid w:val="00015253"/>
    <w:rsid w:val="000A1611"/>
    <w:rsid w:val="0016497A"/>
    <w:rsid w:val="00165822"/>
    <w:rsid w:val="00204F50"/>
    <w:rsid w:val="0021356D"/>
    <w:rsid w:val="00266FF1"/>
    <w:rsid w:val="002977E5"/>
    <w:rsid w:val="00302319"/>
    <w:rsid w:val="00331769"/>
    <w:rsid w:val="003379D2"/>
    <w:rsid w:val="003A2F57"/>
    <w:rsid w:val="003B1323"/>
    <w:rsid w:val="003D0CAE"/>
    <w:rsid w:val="00442D93"/>
    <w:rsid w:val="00470101"/>
    <w:rsid w:val="004B748A"/>
    <w:rsid w:val="004D35E2"/>
    <w:rsid w:val="005906A5"/>
    <w:rsid w:val="005A27FE"/>
    <w:rsid w:val="005C4CF2"/>
    <w:rsid w:val="005E606B"/>
    <w:rsid w:val="00687249"/>
    <w:rsid w:val="006A2E60"/>
    <w:rsid w:val="006B1028"/>
    <w:rsid w:val="007013A6"/>
    <w:rsid w:val="007437D2"/>
    <w:rsid w:val="007D77E8"/>
    <w:rsid w:val="008021A5"/>
    <w:rsid w:val="00880022"/>
    <w:rsid w:val="008A1AC6"/>
    <w:rsid w:val="008C6079"/>
    <w:rsid w:val="00997622"/>
    <w:rsid w:val="009B620B"/>
    <w:rsid w:val="009F2AF4"/>
    <w:rsid w:val="009F59AA"/>
    <w:rsid w:val="00A32E0E"/>
    <w:rsid w:val="00B71B4A"/>
    <w:rsid w:val="00B91D5A"/>
    <w:rsid w:val="00BF6135"/>
    <w:rsid w:val="00C8328E"/>
    <w:rsid w:val="00D11689"/>
    <w:rsid w:val="00D11B2E"/>
    <w:rsid w:val="00D20F9E"/>
    <w:rsid w:val="00D61F36"/>
    <w:rsid w:val="00D91F86"/>
    <w:rsid w:val="00DA5AEF"/>
    <w:rsid w:val="00DD6196"/>
    <w:rsid w:val="00E0078E"/>
    <w:rsid w:val="00E372C3"/>
    <w:rsid w:val="00E464F5"/>
    <w:rsid w:val="00E62B7A"/>
    <w:rsid w:val="00E6398E"/>
    <w:rsid w:val="00E83B05"/>
    <w:rsid w:val="00EE2FC3"/>
    <w:rsid w:val="00EF5445"/>
    <w:rsid w:val="00F02302"/>
    <w:rsid w:val="00F61098"/>
    <w:rsid w:val="00F855BC"/>
    <w:rsid w:val="00F8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21A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021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21A5"/>
    <w:pPr>
      <w:shd w:val="clear" w:color="auto" w:fill="FFFFFF"/>
      <w:spacing w:after="420" w:line="562" w:lineRule="exact"/>
      <w:ind w:hanging="16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No Spacing"/>
    <w:uiPriority w:val="1"/>
    <w:qFormat/>
    <w:rsid w:val="008021A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D91F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F86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6">
    <w:name w:val="List Paragraph"/>
    <w:basedOn w:val="a"/>
    <w:uiPriority w:val="34"/>
    <w:qFormat/>
    <w:rsid w:val="00015253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47010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47010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70101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21A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021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21A5"/>
    <w:pPr>
      <w:shd w:val="clear" w:color="auto" w:fill="FFFFFF"/>
      <w:spacing w:after="420" w:line="562" w:lineRule="exact"/>
      <w:ind w:hanging="16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No Spacing"/>
    <w:uiPriority w:val="1"/>
    <w:qFormat/>
    <w:rsid w:val="008021A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D91F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F86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6">
    <w:name w:val="List Paragraph"/>
    <w:basedOn w:val="a"/>
    <w:uiPriority w:val="34"/>
    <w:qFormat/>
    <w:rsid w:val="00015253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47010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47010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70101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Светлана</cp:lastModifiedBy>
  <cp:revision>2</cp:revision>
  <cp:lastPrinted>2025-10-03T13:26:00Z</cp:lastPrinted>
  <dcterms:created xsi:type="dcterms:W3CDTF">2025-10-03T13:30:00Z</dcterms:created>
  <dcterms:modified xsi:type="dcterms:W3CDTF">2025-10-03T13:30:00Z</dcterms:modified>
</cp:coreProperties>
</file>