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DEFA" w14:textId="75486FE7" w:rsidR="00B73E60" w:rsidRPr="00B73E60" w:rsidRDefault="00B73E60" w:rsidP="00B73E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4B177E" wp14:editId="37F2B64D">
            <wp:extent cx="603250" cy="688975"/>
            <wp:effectExtent l="0" t="0" r="6350" b="0"/>
            <wp:docPr id="16434993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AECEC" w14:textId="6CEA24B3" w:rsidR="00B73E60" w:rsidRDefault="00B73E60" w:rsidP="00B73E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350FD3E1" w14:textId="77777777" w:rsidR="00B73E60" w:rsidRPr="00B73E60" w:rsidRDefault="00B73E60" w:rsidP="00B73E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3B4036C8" w14:textId="77777777" w:rsidR="00B73E60" w:rsidRPr="00B73E60" w:rsidRDefault="00B73E60" w:rsidP="00B73E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 СЕЛЬСКОГО ПОСЕЛЕНИЯ</w:t>
      </w:r>
    </w:p>
    <w:p w14:paraId="29825A8B" w14:textId="77777777" w:rsidR="00B73E60" w:rsidRPr="00B73E60" w:rsidRDefault="00B73E60" w:rsidP="00B73E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СИМФЕРОПОЛЬСКОГО РАЙОНА</w:t>
      </w:r>
    </w:p>
    <w:p w14:paraId="08D84FB4" w14:textId="77777777" w:rsidR="00B73E60" w:rsidRPr="00B73E60" w:rsidRDefault="00B73E60" w:rsidP="00B73E6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</w:p>
    <w:p w14:paraId="6D76719F" w14:textId="77777777" w:rsidR="00B73E60" w:rsidRDefault="00B73E60" w:rsidP="00B73E60">
      <w:pPr>
        <w:shd w:val="clear" w:color="auto" w:fill="FFFFFF"/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73F1DAAB" w14:textId="77777777" w:rsidR="00B73E60" w:rsidRPr="00B73E60" w:rsidRDefault="00B73E60" w:rsidP="00B73E60">
      <w:pPr>
        <w:shd w:val="clear" w:color="auto" w:fill="FFFFFF"/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ПОСТАНОВЛЕНИЕ</w:t>
      </w:r>
    </w:p>
    <w:p w14:paraId="205EC058" w14:textId="77777777" w:rsidR="00B73E60" w:rsidRPr="00B73E60" w:rsidRDefault="00B73E60" w:rsidP="00B73E60">
      <w:pPr>
        <w:shd w:val="clear" w:color="auto" w:fill="FFFFFF"/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6E05AAEF" w14:textId="60A41CD3" w:rsidR="00B73E60" w:rsidRPr="00B73E60" w:rsidRDefault="00B73E60" w:rsidP="005B3B2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от </w:t>
      </w:r>
      <w:r w:rsidR="00677B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17</w:t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677B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03</w:t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.202</w:t>
      </w:r>
      <w:r w:rsidR="00CC1A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</w:t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DD2F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с. </w:t>
      </w:r>
      <w:proofErr w:type="spellStart"/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Журавлёвка</w:t>
      </w:r>
      <w:proofErr w:type="spellEnd"/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DD2F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B73E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№</w:t>
      </w:r>
      <w:r w:rsidR="00677B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26</w:t>
      </w:r>
    </w:p>
    <w:p w14:paraId="6A7B9127" w14:textId="77777777" w:rsidR="00B73E60" w:rsidRPr="00B73E60" w:rsidRDefault="00B73E60" w:rsidP="00B73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7C689A" w14:textId="66912216" w:rsidR="00B73E60" w:rsidRPr="00B73E60" w:rsidRDefault="007005A4" w:rsidP="004A5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</w:t>
      </w:r>
      <w:r w:rsidR="00AF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в постановлени</w:t>
      </w:r>
      <w:r w:rsidR="0097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администрации</w:t>
      </w:r>
      <w:r w:rsidR="005C1D85" w:rsidRPr="005C1D85">
        <w:t xml:space="preserve"> </w:t>
      </w:r>
      <w:proofErr w:type="spellStart"/>
      <w:r w:rsidR="005C1D85" w:rsidRP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Журавлёвско</w:t>
      </w:r>
      <w:r w:rsid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proofErr w:type="spellEnd"/>
      <w:r w:rsidR="005C1D85" w:rsidRP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5C1D85" w:rsidRP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5C1D85" w:rsidRPr="005C1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Симферопольского района Республики Крым</w:t>
      </w:r>
      <w:r w:rsidR="0097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2565" w:rsidRPr="005E2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03.11.2023 года №103 </w:t>
      </w:r>
      <w:r w:rsidR="005E2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73E60" w:rsidRPr="00B7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«Профилактика терроризма и экстремизма в </w:t>
      </w:r>
      <w:proofErr w:type="spellStart"/>
      <w:r w:rsidR="00B73E60" w:rsidRPr="00B7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Журавлёвском</w:t>
      </w:r>
      <w:proofErr w:type="spellEnd"/>
      <w:r w:rsidR="00B73E60" w:rsidRPr="00B7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Симферопольского района Республики Крым на 2023-2025 годы»</w:t>
      </w:r>
    </w:p>
    <w:p w14:paraId="3CC590D8" w14:textId="77777777" w:rsidR="00B73E60" w:rsidRPr="00B73E60" w:rsidRDefault="00B73E60" w:rsidP="00B7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56F0F" w14:textId="414CA23C" w:rsidR="00820215" w:rsidRPr="00B73E60" w:rsidRDefault="00B73E60" w:rsidP="00DD2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№131-ФЗ «Об общих принципах организации местного самоуправления в Российской Федерации», от 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2006 года №35-ФЗ «О противодействии терроризму»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="0020160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года №114-ФЗ «О противодействии экстремистской деятельности», </w:t>
      </w:r>
      <w:r w:rsidR="005E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прокурора от </w:t>
      </w:r>
      <w:r w:rsidR="0002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04.02.2025 года №Прдр-62-25, </w:t>
      </w:r>
      <w:r w:rsidR="0046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65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DA8" w:rsidRPr="00B65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Симферопольского района Республики Крым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B3C67" w:rsidRP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</w:t>
      </w:r>
      <w:r w:rsid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5B3C67" w:rsidRP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B3C67" w:rsidRP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3C67" w:rsidRP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Симферопольского района Республики Крым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08168FEF" w14:textId="69C8B108" w:rsidR="00820215" w:rsidRPr="00B73E60" w:rsidRDefault="00B73E60" w:rsidP="00DD2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5B3C6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C35C90" w14:textId="3DA19E5A" w:rsidR="00B73E60" w:rsidRPr="00463296" w:rsidRDefault="00463296" w:rsidP="00DD2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B6106D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постановление администрации </w:t>
      </w:r>
      <w:proofErr w:type="spellStart"/>
      <w:r w:rsidR="00B6106D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B6106D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 от 03.11.2023 года №103 «Об утверждении муниципальной программы «Профилактика терроризма и экстремизма в </w:t>
      </w:r>
      <w:proofErr w:type="spellStart"/>
      <w:r w:rsidR="00B6106D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Журавлёвском</w:t>
      </w:r>
      <w:proofErr w:type="spellEnd"/>
      <w:r w:rsidR="00B6106D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Симферопольского района Республики Крым на 2023-2025 годы» </w:t>
      </w:r>
      <w:r w:rsidR="00B73E6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муниципальную программу «Профилактика терроризма и экстремизма в </w:t>
      </w:r>
      <w:proofErr w:type="spellStart"/>
      <w:r w:rsidR="00B73E6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Журавлёвском</w:t>
      </w:r>
      <w:proofErr w:type="spellEnd"/>
      <w:r w:rsidR="00B73E6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на 2023-2025 годы»</w:t>
      </w:r>
      <w:r w:rsidR="007A77C3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Постановление):</w:t>
      </w:r>
      <w:proofErr w:type="gramEnd"/>
    </w:p>
    <w:p w14:paraId="227CEB41" w14:textId="77777777" w:rsidR="0046035A" w:rsidRDefault="0046035A" w:rsidP="00B7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69598" w14:textId="516915BA" w:rsidR="006472B6" w:rsidRDefault="00463296" w:rsidP="00DD2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472B6" w:rsidRP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преамбуле Постановления слова </w:t>
      </w:r>
      <w:r w:rsid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72B6" w:rsidRP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плана противодействия идеологии терроризма в Российской Федерации на 2013 - 2018 годы, утвержденного Президентом Российской Федерации 26 апреля 2013 года 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472B6" w:rsidRP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Пр-1069</w:t>
      </w:r>
      <w:r w:rsid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="0064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4D86" w:rsidRP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A4D86" w:rsidRP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4D86" w:rsidRP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идеологии терроризма в Российской Федерации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D86" w:rsidRP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2024 - 2028 годы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5A4D86" w:rsidRP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Президентом РФ 30 декабря 2023 г. 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A4D86" w:rsidRP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Пр-2610</w:t>
      </w:r>
      <w:r w:rsidR="005A4D8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CF67A74" w14:textId="77777777" w:rsidR="006472B6" w:rsidRDefault="006472B6" w:rsidP="00463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7EB6" w14:textId="173D8842" w:rsidR="00E023A0" w:rsidRDefault="006472B6" w:rsidP="00DD2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6035A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преамбуле </w:t>
      </w:r>
      <w:r w:rsidR="00CD3BB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035A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325E31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46035A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противодействия экстремизму в Российской Федерации до 2025 года, утвержденной Указом Президента РФ от 29 мая 2020 г. № 344</w:t>
      </w:r>
      <w:r w:rsidR="00325E31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325E31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 w:rsidR="00325E31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3A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«Стратегии </w:t>
      </w:r>
      <w:r w:rsidR="00E023A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противодействия экстремизму в Российской Федерации, утвержденной Указом Президента Российской Федерации от 28 декабря 2024 г. № 1124»</w:t>
      </w:r>
      <w:r w:rsidR="0004211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90FB81" w14:textId="77777777" w:rsidR="00463296" w:rsidRPr="00463296" w:rsidRDefault="00463296" w:rsidP="00463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EA0C9" w14:textId="2E4DE480" w:rsidR="00FA08CF" w:rsidRDefault="00463296" w:rsidP="00DD2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8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62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0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08CF" w:rsidRPr="00FA08CF">
        <w:rPr>
          <w:rFonts w:ascii="Times New Roman" w:hAnsi="Times New Roman" w:cs="Times New Roman"/>
          <w:sz w:val="28"/>
          <w:szCs w:val="28"/>
        </w:rPr>
        <w:t xml:space="preserve"> в паспорте муниципальной программы «Профилактика терроризма и экстремизма в </w:t>
      </w:r>
      <w:proofErr w:type="spellStart"/>
      <w:r w:rsidR="00FA08CF" w:rsidRPr="00FA08CF">
        <w:rPr>
          <w:rFonts w:ascii="Times New Roman" w:hAnsi="Times New Roman" w:cs="Times New Roman"/>
          <w:sz w:val="28"/>
          <w:szCs w:val="28"/>
        </w:rPr>
        <w:t>Журавлёвском</w:t>
      </w:r>
      <w:proofErr w:type="spellEnd"/>
      <w:r w:rsidR="00FA08CF" w:rsidRPr="00FA08CF">
        <w:rPr>
          <w:rFonts w:ascii="Times New Roman" w:hAnsi="Times New Roman" w:cs="Times New Roman"/>
          <w:sz w:val="28"/>
          <w:szCs w:val="28"/>
        </w:rPr>
        <w:t xml:space="preserve"> сельском поселении на 2023-2025годы», утвержденной Постановлением, слова </w:t>
      </w:r>
      <w:r w:rsidR="00D9627A">
        <w:rPr>
          <w:rFonts w:ascii="Times New Roman" w:hAnsi="Times New Roman" w:cs="Times New Roman"/>
          <w:sz w:val="28"/>
          <w:szCs w:val="28"/>
        </w:rPr>
        <w:t>«</w:t>
      </w:r>
      <w:r w:rsidR="00FA08CF" w:rsidRPr="00FA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план противодействия идеологии терроризма в Российской Федерации на 2013 - 2018 годы, утвержденный Президентом Российской Федерации 26 апреля 2013 года </w:t>
      </w:r>
      <w:r w:rsidR="006F2A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08CF" w:rsidRPr="00FA0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Пр-1069</w:t>
      </w:r>
      <w:r w:rsidR="00D962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на слова</w:t>
      </w:r>
      <w:r w:rsidR="008A5035" w:rsidRPr="008A5035">
        <w:t xml:space="preserve"> </w:t>
      </w:r>
      <w:r w:rsidR="008A5035">
        <w:t>«</w:t>
      </w:r>
      <w:r w:rsidR="008A5035" w:rsidRP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A5035" w:rsidRP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противодействия идеологии терроризма в Российской Федерации на 2024 - 2028 годы, утвержденн</w:t>
      </w:r>
      <w:r w:rsid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A5035" w:rsidRP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РФ 30 декабря 2023</w:t>
      </w:r>
      <w:proofErr w:type="gramEnd"/>
      <w:r w:rsidR="008A5035" w:rsidRP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№Пр-2610</w:t>
      </w:r>
      <w:r w:rsidR="008A503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E6D6E0E" w14:textId="77777777" w:rsidR="00DD2F4F" w:rsidRDefault="00FA08CF" w:rsidP="00DD2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62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77C3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муниципальной программы «Профилактика терроризма и экстремизма в </w:t>
      </w:r>
      <w:proofErr w:type="spellStart"/>
      <w:r w:rsidR="007A77C3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Журавлёвском</w:t>
      </w:r>
      <w:proofErr w:type="spellEnd"/>
      <w:r w:rsidR="007A77C3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на 2023-2025годы», утвержденной Постановлением</w:t>
      </w:r>
      <w:r w:rsidR="00CD3BB0" w:rsidRPr="00463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 «Стратегии противодействия экстремизму в Российской Федерации до 2025 года, утвержденной Указом Президента РФ от 29 мая 2020 г. № 344» заменить на слова «Стратегии противодействия экстремизму в Российской Федерации, утвержденной Указом Президента Российской Федерации от 28 декабря 2024 г. № 1124»;</w:t>
      </w:r>
      <w:proofErr w:type="gramEnd"/>
    </w:p>
    <w:p w14:paraId="61CE87E2" w14:textId="5723E7F3" w:rsidR="00366521" w:rsidRDefault="00366521" w:rsidP="00DD2F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приложение №1 к </w:t>
      </w:r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терроризма и экстремизма в </w:t>
      </w:r>
      <w:proofErr w:type="spellStart"/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Журавлёвском</w:t>
      </w:r>
      <w:proofErr w:type="spellEnd"/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на 2023-2025годы», утвержденной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приложения к настоящему постановлению;</w:t>
      </w:r>
    </w:p>
    <w:p w14:paraId="3AA64509" w14:textId="4DCD0556" w:rsidR="00366521" w:rsidRPr="00463296" w:rsidRDefault="00366521" w:rsidP="00DD2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приложение №2 </w:t>
      </w:r>
      <w:r w:rsid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</w:t>
      </w:r>
      <w:r w:rsid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терроризма и экстремизма в </w:t>
      </w:r>
      <w:proofErr w:type="spellStart"/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Журавлёвском</w:t>
      </w:r>
      <w:proofErr w:type="spellEnd"/>
      <w:r w:rsidR="00687B49" w:rsidRPr="00687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на 2023-2025годы», утвержденной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приложения к настоящему постановлению.   </w:t>
      </w:r>
    </w:p>
    <w:p w14:paraId="7BC2ECE1" w14:textId="77777777" w:rsidR="00B73E60" w:rsidRPr="00B73E60" w:rsidRDefault="00B73E60" w:rsidP="00B7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(https://www.gosuslugi.ru/), на официальном Портале Правительства Республики Крым на странице Симферопольского района Республики Крым в разделе – Муниципальные образования района, подраздел </w:t>
      </w:r>
      <w:proofErr w:type="spell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Журавлевское</w:t>
      </w:r>
      <w:proofErr w:type="spell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proofErr w:type="gram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информационном стенде в здании администрации </w:t>
      </w:r>
      <w:proofErr w:type="spell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Журавлевского</w:t>
      </w:r>
      <w:proofErr w:type="spell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Крым. </w:t>
      </w:r>
    </w:p>
    <w:p w14:paraId="00067B83" w14:textId="77777777" w:rsidR="00B73E60" w:rsidRPr="00B73E60" w:rsidRDefault="00B73E60" w:rsidP="00B7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подписания.</w:t>
      </w:r>
    </w:p>
    <w:p w14:paraId="13BD092A" w14:textId="77777777" w:rsidR="00B73E60" w:rsidRPr="00B73E60" w:rsidRDefault="00B73E60" w:rsidP="00B7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14:paraId="5615490E" w14:textId="77777777" w:rsidR="00B73E60" w:rsidRPr="00B73E60" w:rsidRDefault="00B73E60" w:rsidP="00B73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07972" w14:textId="77777777" w:rsidR="00B73E60" w:rsidRPr="00B73E60" w:rsidRDefault="00B73E60" w:rsidP="00B7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–</w:t>
      </w:r>
    </w:p>
    <w:p w14:paraId="6C5FC621" w14:textId="77777777" w:rsidR="00B73E60" w:rsidRPr="00B73E60" w:rsidRDefault="00B73E60" w:rsidP="00B7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B7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46497F" w14:textId="7B45115A" w:rsidR="00287F61" w:rsidRDefault="00ED5C1A" w:rsidP="00DD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D2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Обаринчук</w:t>
      </w:r>
      <w:proofErr w:type="spellEnd"/>
      <w:r w:rsidR="00DD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</w:t>
      </w:r>
    </w:p>
    <w:p w14:paraId="27B96306" w14:textId="77777777" w:rsidR="00287F61" w:rsidRDefault="00287F61" w:rsidP="00B73E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2A1A6" w14:textId="77777777" w:rsidR="00677BF9" w:rsidRDefault="00677BF9" w:rsidP="00B73E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CB0F7A4" w14:textId="77777777" w:rsidR="00366521" w:rsidRPr="00366521" w:rsidRDefault="00366521" w:rsidP="003665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5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C192CEB" w14:textId="77777777" w:rsidR="00366521" w:rsidRPr="00366521" w:rsidRDefault="00366521" w:rsidP="00366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CDAC9" w14:textId="77777777" w:rsidR="00366521" w:rsidRPr="00366521" w:rsidRDefault="00366521" w:rsidP="00366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5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оценки достижения поставленных целей и задач</w:t>
      </w:r>
    </w:p>
    <w:p w14:paraId="7FC21952" w14:textId="77777777" w:rsidR="00366521" w:rsidRPr="00366521" w:rsidRDefault="00366521" w:rsidP="00366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551"/>
        <w:gridCol w:w="1077"/>
        <w:gridCol w:w="1077"/>
        <w:gridCol w:w="1077"/>
        <w:gridCol w:w="1077"/>
      </w:tblGrid>
      <w:tr w:rsidR="00366521" w:rsidRPr="00366521" w14:paraId="545C25DA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545269DB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2551" w:type="dxa"/>
            <w:shd w:val="clear" w:color="auto" w:fill="auto"/>
          </w:tcPr>
          <w:p w14:paraId="78B3D531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Целевой индикатор</w:t>
            </w:r>
          </w:p>
        </w:tc>
        <w:tc>
          <w:tcPr>
            <w:tcW w:w="1077" w:type="dxa"/>
            <w:shd w:val="clear" w:color="auto" w:fill="auto"/>
          </w:tcPr>
          <w:p w14:paraId="2606A274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измер</w:t>
            </w:r>
            <w:proofErr w:type="spellEnd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7" w:type="dxa"/>
            <w:shd w:val="clear" w:color="auto" w:fill="auto"/>
          </w:tcPr>
          <w:p w14:paraId="6792F41C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077" w:type="dxa"/>
            <w:shd w:val="clear" w:color="auto" w:fill="auto"/>
          </w:tcPr>
          <w:p w14:paraId="0BABCA50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2024 г.</w:t>
            </w:r>
          </w:p>
        </w:tc>
        <w:tc>
          <w:tcPr>
            <w:tcW w:w="1077" w:type="dxa"/>
            <w:shd w:val="clear" w:color="auto" w:fill="auto"/>
          </w:tcPr>
          <w:p w14:paraId="587D275E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2025 г.</w:t>
            </w:r>
          </w:p>
        </w:tc>
      </w:tr>
      <w:tr w:rsidR="00366521" w:rsidRPr="00366521" w14:paraId="467517BF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6E24FAD4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1. Повышение уровня межведомственного взаимодействия по профилактике терроризма</w:t>
            </w:r>
          </w:p>
        </w:tc>
        <w:tc>
          <w:tcPr>
            <w:tcW w:w="2551" w:type="dxa"/>
            <w:shd w:val="clear" w:color="auto" w:fill="auto"/>
          </w:tcPr>
          <w:p w14:paraId="1BB780AB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Количество совершенных (попытка совершения) террористических актов на территории </w:t>
            </w:r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077" w:type="dxa"/>
            <w:shd w:val="clear" w:color="auto" w:fill="auto"/>
          </w:tcPr>
          <w:p w14:paraId="69CFD817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65A1DE7E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0DE17672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1D89B1C2" w14:textId="1C0DBED4" w:rsidR="00366521" w:rsidRPr="00366521" w:rsidRDefault="00E8742E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366521" w:rsidRPr="00366521" w14:paraId="144F4281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151CE40A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2. Профилактика религиозного, межнационального экстремизма в границах </w:t>
            </w:r>
            <w:proofErr w:type="spellStart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Журавлёвского</w:t>
            </w:r>
            <w:proofErr w:type="spellEnd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551" w:type="dxa"/>
            <w:shd w:val="clear" w:color="auto" w:fill="auto"/>
          </w:tcPr>
          <w:p w14:paraId="10650B75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Количество совершенных актов экстремистского характера на территории </w:t>
            </w:r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поселения</w:t>
            </w: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7" w:type="dxa"/>
            <w:shd w:val="clear" w:color="auto" w:fill="auto"/>
          </w:tcPr>
          <w:p w14:paraId="0F754759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213ECB85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01126AE9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3A9C2BF6" w14:textId="565E7D71" w:rsidR="00366521" w:rsidRPr="00366521" w:rsidRDefault="00E8742E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366521" w:rsidRPr="00366521" w14:paraId="10716C05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3FB70E67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3.Исключение фактов незаконного использования иностранной рабочей силы</w:t>
            </w:r>
          </w:p>
        </w:tc>
        <w:tc>
          <w:tcPr>
            <w:tcW w:w="2551" w:type="dxa"/>
            <w:shd w:val="clear" w:color="auto" w:fill="auto"/>
          </w:tcPr>
          <w:p w14:paraId="6CB06074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Количество незаконных мигрантов на территории поселения</w:t>
            </w:r>
          </w:p>
        </w:tc>
        <w:tc>
          <w:tcPr>
            <w:tcW w:w="1077" w:type="dxa"/>
            <w:shd w:val="clear" w:color="auto" w:fill="auto"/>
          </w:tcPr>
          <w:p w14:paraId="45713694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2347B019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103B6AE1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527FEB44" w14:textId="01FF3B43" w:rsidR="00366521" w:rsidRPr="00366521" w:rsidRDefault="00E8742E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366521" w:rsidRPr="00366521" w14:paraId="68550545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6A49A6E6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4. Профилактика экстремистских проявлений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2694B068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Количество совершенных актов экстремистского характера детьми на территории </w:t>
            </w:r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077" w:type="dxa"/>
            <w:shd w:val="clear" w:color="auto" w:fill="auto"/>
          </w:tcPr>
          <w:p w14:paraId="31403A02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07FE295C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3C855E9A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638B0BEA" w14:textId="37911956" w:rsidR="00366521" w:rsidRPr="00366521" w:rsidRDefault="00E8742E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366521" w:rsidRPr="00366521" w14:paraId="1AFA8D11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20B80C2C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5. Укрепление гражданского единства и гармонизации межнациональных и межконфессиональных отношений в границах </w:t>
            </w:r>
            <w:proofErr w:type="spellStart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Журавлёвского</w:t>
            </w:r>
            <w:proofErr w:type="spellEnd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сельского поселения;</w:t>
            </w:r>
          </w:p>
        </w:tc>
        <w:tc>
          <w:tcPr>
            <w:tcW w:w="2551" w:type="dxa"/>
            <w:shd w:val="clear" w:color="auto" w:fill="auto"/>
          </w:tcPr>
          <w:p w14:paraId="4FB7C13C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Количество представителей различных национальностей, принявших участие в социально-культурных мероприятиях по сохранению национальных традиций и религиозных </w:t>
            </w: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обычаев</w:t>
            </w:r>
          </w:p>
        </w:tc>
        <w:tc>
          <w:tcPr>
            <w:tcW w:w="1077" w:type="dxa"/>
            <w:shd w:val="clear" w:color="auto" w:fill="auto"/>
          </w:tcPr>
          <w:p w14:paraId="577CFF0D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077" w:type="dxa"/>
            <w:shd w:val="clear" w:color="auto" w:fill="auto"/>
          </w:tcPr>
          <w:p w14:paraId="715170E8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5C6576A8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3B85E6F8" w14:textId="3D3A6743" w:rsidR="00366521" w:rsidRPr="00366521" w:rsidRDefault="00E8742E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70%</w:t>
            </w:r>
          </w:p>
        </w:tc>
      </w:tr>
      <w:tr w:rsidR="00366521" w:rsidRPr="00366521" w14:paraId="130BFF03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190277E8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6. Создание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предрассудков;</w:t>
            </w:r>
          </w:p>
        </w:tc>
        <w:tc>
          <w:tcPr>
            <w:tcW w:w="2551" w:type="dxa"/>
            <w:shd w:val="clear" w:color="auto" w:fill="auto"/>
          </w:tcPr>
          <w:p w14:paraId="0EBEB1A3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Количество несовершеннолетних и молодежи, принявших участие в молодежных фестивалях, творческих вечерах и иных социально-культурных мероприятиях, направленных на сохранение национальных традиций и религиозных обычаев</w:t>
            </w:r>
          </w:p>
        </w:tc>
        <w:tc>
          <w:tcPr>
            <w:tcW w:w="1077" w:type="dxa"/>
            <w:shd w:val="clear" w:color="auto" w:fill="auto"/>
          </w:tcPr>
          <w:p w14:paraId="44B17017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77" w:type="dxa"/>
            <w:shd w:val="clear" w:color="auto" w:fill="auto"/>
          </w:tcPr>
          <w:p w14:paraId="6625ECD5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57FB9659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69C3AE8B" w14:textId="119F9DAA" w:rsidR="00366521" w:rsidRPr="00366521" w:rsidRDefault="00E85F1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80%</w:t>
            </w:r>
          </w:p>
        </w:tc>
      </w:tr>
      <w:tr w:rsidR="00366521" w:rsidRPr="00366521" w14:paraId="6832AAE6" w14:textId="77777777" w:rsidTr="00DB69B5">
        <w:trPr>
          <w:trHeight w:val="284"/>
        </w:trPr>
        <w:tc>
          <w:tcPr>
            <w:tcW w:w="2778" w:type="dxa"/>
            <w:shd w:val="clear" w:color="auto" w:fill="auto"/>
          </w:tcPr>
          <w:p w14:paraId="4E42DAE0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7. Профилактика межнациональных и межконфессиональных конфликтов посредством информирования и просвещения жителей </w:t>
            </w:r>
            <w:proofErr w:type="spellStart"/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Журавлёвского</w:t>
            </w:r>
            <w:proofErr w:type="spellEnd"/>
            <w:r w:rsidRPr="0036652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о существующих национальных обычаях, традициях, культурах и религиях, формирование позитивного имиджа поселения как комфортного для проживания представителей различных национальностей и вероисповеданий</w:t>
            </w:r>
          </w:p>
        </w:tc>
        <w:tc>
          <w:tcPr>
            <w:tcW w:w="2551" w:type="dxa"/>
            <w:shd w:val="clear" w:color="auto" w:fill="auto"/>
          </w:tcPr>
          <w:p w14:paraId="75D39378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Количество размещенных материалов, направленных на формирование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077" w:type="dxa"/>
            <w:shd w:val="clear" w:color="auto" w:fill="auto"/>
          </w:tcPr>
          <w:p w14:paraId="50CD6977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366521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077" w:type="dxa"/>
            <w:shd w:val="clear" w:color="auto" w:fill="auto"/>
          </w:tcPr>
          <w:p w14:paraId="7353D245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71B68B50" w14:textId="77777777" w:rsidR="00366521" w:rsidRPr="00366521" w:rsidRDefault="0036652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14:paraId="030B6BC9" w14:textId="745BBC44" w:rsidR="00366521" w:rsidRPr="00366521" w:rsidRDefault="00E85F11" w:rsidP="0036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</w:t>
            </w:r>
          </w:p>
        </w:tc>
      </w:tr>
    </w:tbl>
    <w:p w14:paraId="0A9F373E" w14:textId="447F5150" w:rsidR="00DD2F4F" w:rsidRDefault="00DD2F4F" w:rsidP="00B73E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F42DA" w14:textId="77777777" w:rsidR="00DD2F4F" w:rsidRDefault="00DD2F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5419DC6" w14:textId="77777777" w:rsidR="00DD2F4F" w:rsidRDefault="00DD2F4F" w:rsidP="00B73E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2F4F" w:rsidSect="00DD2F4F">
          <w:pgSz w:w="11906" w:h="16838"/>
          <w:pgMar w:top="1134" w:right="566" w:bottom="709" w:left="1134" w:header="708" w:footer="708" w:gutter="0"/>
          <w:cols w:space="708"/>
          <w:docGrid w:linePitch="360"/>
        </w:sectPr>
      </w:pPr>
    </w:p>
    <w:p w14:paraId="4499347C" w14:textId="58948866" w:rsidR="009353EE" w:rsidRDefault="009353EE" w:rsidP="00B73E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71D14" w14:textId="22E639FB" w:rsidR="009353EE" w:rsidRPr="009353EE" w:rsidRDefault="009353EE" w:rsidP="009353EE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49B3548B" w14:textId="77777777" w:rsidR="009353EE" w:rsidRPr="009353EE" w:rsidRDefault="009353EE" w:rsidP="00935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F2EE3" w14:textId="77777777" w:rsidR="009353EE" w:rsidRPr="009353EE" w:rsidRDefault="009353EE" w:rsidP="00935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Программы</w:t>
      </w:r>
    </w:p>
    <w:p w14:paraId="6476A4DC" w14:textId="77777777" w:rsidR="009353EE" w:rsidRPr="009353EE" w:rsidRDefault="009353EE" w:rsidP="00935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001"/>
        <w:gridCol w:w="1361"/>
        <w:gridCol w:w="1241"/>
        <w:gridCol w:w="992"/>
        <w:gridCol w:w="85"/>
        <w:gridCol w:w="1984"/>
        <w:gridCol w:w="850"/>
        <w:gridCol w:w="1050"/>
        <w:gridCol w:w="992"/>
        <w:gridCol w:w="992"/>
        <w:gridCol w:w="1985"/>
      </w:tblGrid>
      <w:tr w:rsidR="009353EE" w:rsidRPr="009353EE" w14:paraId="0F584B8B" w14:textId="77777777" w:rsidTr="00DB69B5">
        <w:trPr>
          <w:trHeight w:val="284"/>
        </w:trPr>
        <w:tc>
          <w:tcPr>
            <w:tcW w:w="3060" w:type="dxa"/>
            <w:vMerge w:val="restart"/>
            <w:shd w:val="clear" w:color="auto" w:fill="auto"/>
          </w:tcPr>
          <w:p w14:paraId="369F896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680" w:type="dxa"/>
            <w:gridSpan w:val="5"/>
            <w:shd w:val="clear" w:color="auto" w:fill="auto"/>
          </w:tcPr>
          <w:p w14:paraId="2167FDF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затраты, руб.</w:t>
            </w:r>
          </w:p>
        </w:tc>
        <w:tc>
          <w:tcPr>
            <w:tcW w:w="5868" w:type="dxa"/>
            <w:gridSpan w:val="5"/>
            <w:shd w:val="clear" w:color="auto" w:fill="auto"/>
          </w:tcPr>
          <w:p w14:paraId="2D864DF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68B0E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353EE" w:rsidRPr="009353EE" w14:paraId="753C1F36" w14:textId="77777777" w:rsidTr="00DB69B5">
        <w:trPr>
          <w:trHeight w:val="284"/>
        </w:trPr>
        <w:tc>
          <w:tcPr>
            <w:tcW w:w="3060" w:type="dxa"/>
            <w:vMerge/>
            <w:shd w:val="clear" w:color="auto" w:fill="auto"/>
          </w:tcPr>
          <w:p w14:paraId="4956C5F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shd w:val="clear" w:color="auto" w:fill="auto"/>
          </w:tcPr>
          <w:p w14:paraId="20F6B1D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1361" w:type="dxa"/>
            <w:shd w:val="clear" w:color="auto" w:fill="auto"/>
          </w:tcPr>
          <w:p w14:paraId="33103AC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41" w:type="dxa"/>
            <w:shd w:val="clear" w:color="auto" w:fill="auto"/>
          </w:tcPr>
          <w:p w14:paraId="10AC93D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47AFFF3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45DD9FB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</w:tcPr>
          <w:p w14:paraId="6246048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50" w:type="dxa"/>
            <w:shd w:val="clear" w:color="auto" w:fill="auto"/>
          </w:tcPr>
          <w:p w14:paraId="33298ED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2" w:type="dxa"/>
            <w:shd w:val="clear" w:color="auto" w:fill="auto"/>
          </w:tcPr>
          <w:p w14:paraId="5C5953A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92" w:type="dxa"/>
            <w:shd w:val="clear" w:color="auto" w:fill="auto"/>
          </w:tcPr>
          <w:p w14:paraId="69EAF21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5" w:type="dxa"/>
            <w:vMerge/>
            <w:shd w:val="clear" w:color="auto" w:fill="auto"/>
          </w:tcPr>
          <w:p w14:paraId="7555BCE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2CD023F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1E86573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332"/>
            <w:bookmarkEnd w:id="1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Обеспечение на территории </w:t>
            </w:r>
            <w:proofErr w:type="spellStart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населения от террористических угроз и иных проявлений терроризма и экстремизма</w:t>
            </w:r>
          </w:p>
        </w:tc>
      </w:tr>
      <w:tr w:rsidR="009353EE" w:rsidRPr="009353EE" w14:paraId="68CE71DB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2DDBEAE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333"/>
            <w:bookmarkEnd w:id="2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Повышение уровня межведомственного взаимодействия по профилактике терроризма</w:t>
            </w:r>
          </w:p>
        </w:tc>
      </w:tr>
      <w:tr w:rsidR="009353EE" w:rsidRPr="009353EE" w14:paraId="75066E90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52F2E0A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 Проведение проверок потенциально опасных объектов возможного террористического нападения: объектов социально-жилищно-культурной сферы, водоснабжения, </w:t>
            </w:r>
          </w:p>
        </w:tc>
        <w:tc>
          <w:tcPr>
            <w:tcW w:w="1001" w:type="dxa"/>
            <w:shd w:val="clear" w:color="auto" w:fill="auto"/>
          </w:tcPr>
          <w:p w14:paraId="4AA08D4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0C58C24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420C27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37D1A91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151EC3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объектов социальной сферы</w:t>
            </w:r>
          </w:p>
        </w:tc>
        <w:tc>
          <w:tcPr>
            <w:tcW w:w="850" w:type="dxa"/>
            <w:shd w:val="clear" w:color="auto" w:fill="auto"/>
          </w:tcPr>
          <w:p w14:paraId="3EDEFD2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50" w:type="dxa"/>
            <w:shd w:val="clear" w:color="auto" w:fill="auto"/>
          </w:tcPr>
          <w:p w14:paraId="0BA2837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49AE17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4C8A5F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094BC3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0941C47C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12CC749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Проведение совместных заседаний АТК с правоохранительными органами по пресечению проявлений терроризма и экстремизма</w:t>
            </w:r>
          </w:p>
        </w:tc>
        <w:tc>
          <w:tcPr>
            <w:tcW w:w="1001" w:type="dxa"/>
            <w:shd w:val="clear" w:color="auto" w:fill="auto"/>
          </w:tcPr>
          <w:p w14:paraId="48A081A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509B504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164188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280EA1C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603C5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заседаний </w:t>
            </w:r>
          </w:p>
        </w:tc>
        <w:tc>
          <w:tcPr>
            <w:tcW w:w="850" w:type="dxa"/>
            <w:shd w:val="clear" w:color="auto" w:fill="auto"/>
          </w:tcPr>
          <w:p w14:paraId="0AF867B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76AEDC1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D3D988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F111B6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E56212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1BB9EA6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3B1B863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 Проведение профилактических осмотров подвальных, чердачных и пустующих помещений жилого фонда</w:t>
            </w:r>
          </w:p>
        </w:tc>
        <w:tc>
          <w:tcPr>
            <w:tcW w:w="1001" w:type="dxa"/>
            <w:shd w:val="clear" w:color="auto" w:fill="auto"/>
          </w:tcPr>
          <w:p w14:paraId="29F7C1A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20CD9BF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0AE5C46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2BAB68B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9DC5BF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проверок</w:t>
            </w:r>
          </w:p>
        </w:tc>
        <w:tc>
          <w:tcPr>
            <w:tcW w:w="850" w:type="dxa"/>
            <w:shd w:val="clear" w:color="auto" w:fill="auto"/>
          </w:tcPr>
          <w:p w14:paraId="45C1E54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3A84E17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6CAF09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7DBB7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C8C699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5C3641E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35C21A2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1.1.4. Обход территории муниципального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на предмет выявления фактов осквернения зданий или иных сооружений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проведение инструктажей по вопросам предупреждения актов террористического характера</w:t>
            </w:r>
          </w:p>
        </w:tc>
        <w:tc>
          <w:tcPr>
            <w:tcW w:w="1001" w:type="dxa"/>
            <w:shd w:val="clear" w:color="auto" w:fill="auto"/>
          </w:tcPr>
          <w:p w14:paraId="7272077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1B9503A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EBAB42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1B9F024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E2664A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проверок, инструктажей</w:t>
            </w:r>
          </w:p>
        </w:tc>
        <w:tc>
          <w:tcPr>
            <w:tcW w:w="850" w:type="dxa"/>
            <w:shd w:val="clear" w:color="auto" w:fill="auto"/>
          </w:tcPr>
          <w:p w14:paraId="61EF7FB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050" w:type="dxa"/>
            <w:shd w:val="clear" w:color="auto" w:fill="auto"/>
          </w:tcPr>
          <w:p w14:paraId="3C0308F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B7BA6C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B9D8D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1C1757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317AAA0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23E4943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405"/>
            <w:bookmarkEnd w:id="3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 Профилактика религиозного, межнационального экстремизма в границах _______________</w:t>
            </w: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353EE" w:rsidRPr="009353EE" w14:paraId="4324C0A3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0DF9740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Проведение тематических мероприятий (конкурсы, викторины)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001" w:type="dxa"/>
            <w:shd w:val="clear" w:color="auto" w:fill="auto"/>
          </w:tcPr>
          <w:p w14:paraId="35E4D0F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2632465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1C1359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1C31043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F7ACA3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850" w:type="dxa"/>
            <w:shd w:val="clear" w:color="auto" w:fill="auto"/>
          </w:tcPr>
          <w:p w14:paraId="44AC172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1900894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49F7AC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53511A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FF3482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3014B75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73FF025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Разработка, издание и распространение в местах массового пребывания людей информационных материалов (памяток, листовок) по вопросам противодействия терроризму и экстремизму.</w:t>
            </w:r>
          </w:p>
        </w:tc>
        <w:tc>
          <w:tcPr>
            <w:tcW w:w="1001" w:type="dxa"/>
            <w:shd w:val="clear" w:color="auto" w:fill="auto"/>
          </w:tcPr>
          <w:p w14:paraId="19095DE8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361" w:type="dxa"/>
            <w:shd w:val="clear" w:color="auto" w:fill="auto"/>
          </w:tcPr>
          <w:p w14:paraId="17645DD5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14:paraId="007071F9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74D11CC5" w14:textId="77777777" w:rsidR="009353EE" w:rsidRPr="00DD2F4F" w:rsidRDefault="009353EE" w:rsidP="00DD2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5499E1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выполненной продукции (памятки, листовки)</w:t>
            </w:r>
          </w:p>
        </w:tc>
        <w:tc>
          <w:tcPr>
            <w:tcW w:w="850" w:type="dxa"/>
            <w:shd w:val="clear" w:color="auto" w:fill="auto"/>
          </w:tcPr>
          <w:p w14:paraId="4441B1C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0" w:type="dxa"/>
            <w:shd w:val="clear" w:color="auto" w:fill="auto"/>
          </w:tcPr>
          <w:p w14:paraId="274E746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7D3EA4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7CFB0B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5BB06D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0A6C9DC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33B87E9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 Проведение бесед с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 муниципальных учреждений образования по вопросам ответственности за совершение анонимных телефонных звонков с угрозами террористического характера, а также экстремистских действий</w:t>
            </w:r>
          </w:p>
        </w:tc>
        <w:tc>
          <w:tcPr>
            <w:tcW w:w="1001" w:type="dxa"/>
            <w:shd w:val="clear" w:color="auto" w:fill="auto"/>
          </w:tcPr>
          <w:p w14:paraId="47DCBAA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79F145B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80BC43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3674145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E3CAEE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проведенных бесед</w:t>
            </w:r>
          </w:p>
        </w:tc>
        <w:tc>
          <w:tcPr>
            <w:tcW w:w="850" w:type="dxa"/>
            <w:shd w:val="clear" w:color="auto" w:fill="auto"/>
          </w:tcPr>
          <w:p w14:paraId="190E022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050" w:type="dxa"/>
            <w:shd w:val="clear" w:color="auto" w:fill="auto"/>
          </w:tcPr>
          <w:p w14:paraId="4976254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81FA9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976C00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BB2AD1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A79DBA2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699ABE7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 Проведение бесед с руководителями предприятий и организаций независимо от форм собственности направленные на исключение фактов незаконно использования иностранной рабочей силы.</w:t>
            </w:r>
          </w:p>
        </w:tc>
        <w:tc>
          <w:tcPr>
            <w:tcW w:w="1001" w:type="dxa"/>
            <w:shd w:val="clear" w:color="auto" w:fill="auto"/>
          </w:tcPr>
          <w:p w14:paraId="708A726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0A541E6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1F43C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4278653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FCFB7B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бесед</w:t>
            </w:r>
          </w:p>
        </w:tc>
        <w:tc>
          <w:tcPr>
            <w:tcW w:w="850" w:type="dxa"/>
            <w:shd w:val="clear" w:color="auto" w:fill="auto"/>
          </w:tcPr>
          <w:p w14:paraId="7EC88F7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6F33F4A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73EC98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EC6CFF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C24CA8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6A7B312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4FEB99BC" w14:textId="77777777" w:rsidR="009353EE" w:rsidRPr="009353EE" w:rsidRDefault="009353EE" w:rsidP="00935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1.2.5.Обеспечение сбора информации о прибывающих в поселение беженцах и вынужденных переселенцах, с последующей проверкой их на причастность к террористическим и экстремистским организациям, незаконным вооруженным формированиям</w:t>
            </w:r>
          </w:p>
        </w:tc>
        <w:tc>
          <w:tcPr>
            <w:tcW w:w="1001" w:type="dxa"/>
            <w:shd w:val="clear" w:color="auto" w:fill="auto"/>
          </w:tcPr>
          <w:p w14:paraId="1C75B0D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6A0EF9E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B9526A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03F8761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DD7044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CCC134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6C0C4B7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EB7980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510EC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4AFC86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6EC16271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0A8D6DF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Укрепление гражданского единства и гармонизации межнациональных и межконфессиональных отношений в границах </w:t>
            </w:r>
            <w:proofErr w:type="spellStart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9353EE" w:rsidRPr="009353EE" w14:paraId="543224CE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0BEA799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1.3.1. Проведение </w:t>
            </w:r>
            <w:proofErr w:type="spellStart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этнофестиваля</w:t>
            </w:r>
            <w:proofErr w:type="spellEnd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и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 «Вместе мы Россия»</w:t>
            </w:r>
          </w:p>
        </w:tc>
        <w:tc>
          <w:tcPr>
            <w:tcW w:w="1001" w:type="dxa"/>
            <w:shd w:val="clear" w:color="auto" w:fill="auto"/>
          </w:tcPr>
          <w:p w14:paraId="3D478F7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7D579A8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24CF0B4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35F0502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F3EB15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представителей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03264F0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050" w:type="dxa"/>
            <w:shd w:val="clear" w:color="auto" w:fill="auto"/>
          </w:tcPr>
          <w:p w14:paraId="6FB2225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DB83C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35B278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B09709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57A77F0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22BAD0A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1.3.2. Организация и проведение конкурса исследовательских работ «Вклад моего народа в Победу в Великой Отечественной войне»</w:t>
            </w:r>
          </w:p>
        </w:tc>
        <w:tc>
          <w:tcPr>
            <w:tcW w:w="1001" w:type="dxa"/>
            <w:shd w:val="clear" w:color="auto" w:fill="auto"/>
          </w:tcPr>
          <w:p w14:paraId="73E333A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6E41E5E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11DFDD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26A1595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EC0AF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786C477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6CFF905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351B5F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0BECCE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2C688C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D9D6185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165801C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 Мероприятия, посвященные Дню любви, семьи и верности</w:t>
            </w:r>
          </w:p>
        </w:tc>
        <w:tc>
          <w:tcPr>
            <w:tcW w:w="1001" w:type="dxa"/>
            <w:shd w:val="clear" w:color="auto" w:fill="auto"/>
          </w:tcPr>
          <w:p w14:paraId="494882E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7DD3F6A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7AA006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5FDDDE4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DA4735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08E91FD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7276D85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5650A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E6108C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B9AD2F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57740E6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59B2FFD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 Мероприятия, посвященные «Дню народного единства»</w:t>
            </w:r>
          </w:p>
        </w:tc>
        <w:tc>
          <w:tcPr>
            <w:tcW w:w="1001" w:type="dxa"/>
            <w:shd w:val="clear" w:color="auto" w:fill="auto"/>
          </w:tcPr>
          <w:p w14:paraId="430D8A6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7982C30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288156F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04F2E13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4B76C8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представителей различных национальностей,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3BCC281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222A4C6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BC2BE2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906904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BD8C12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5844941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6B018CD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 С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повышения эффективности межнационального, межэтнического и межконфессионального диалога, формирование духовно-нравственной личности, свободной от националистических предрассудков</w:t>
            </w:r>
          </w:p>
        </w:tc>
      </w:tr>
      <w:tr w:rsidR="009353EE" w:rsidRPr="009353EE" w14:paraId="71995DAC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2EFB0AE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Организация праздничных мероприятий, посвященных общегосударственным и национальным праздничным датам в образовательных учреждениях</w:t>
            </w:r>
          </w:p>
        </w:tc>
        <w:tc>
          <w:tcPr>
            <w:tcW w:w="1001" w:type="dxa"/>
            <w:shd w:val="clear" w:color="auto" w:fill="auto"/>
          </w:tcPr>
          <w:p w14:paraId="6FDEBE1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4F2EBD8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F2A1A7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1D4738E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05FBE2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 и молодежи,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040FBBA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6A9E164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DC9BF9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C7F23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4A463E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C2DB192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23AB77A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1.4.2. Организация праздничных мероприятий, посвященных общегосударственным и национальным праздничным датам в учреждениях культуры</w:t>
            </w:r>
          </w:p>
        </w:tc>
        <w:tc>
          <w:tcPr>
            <w:tcW w:w="1001" w:type="dxa"/>
            <w:shd w:val="clear" w:color="auto" w:fill="auto"/>
          </w:tcPr>
          <w:p w14:paraId="04196E4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5EA846E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8B4CCB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4B1F005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F5D04B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 и молодежи,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2E8AA4A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17DBF2F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05969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D6F386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ED2E87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0144726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2001DD5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 Организация и проведение фестивалей, конкурсов, тематических вечеров, праздников, выставок среди детей, подростков и молодежи,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поселения</w:t>
            </w:r>
          </w:p>
        </w:tc>
        <w:tc>
          <w:tcPr>
            <w:tcW w:w="1001" w:type="dxa"/>
            <w:shd w:val="clear" w:color="auto" w:fill="auto"/>
          </w:tcPr>
          <w:p w14:paraId="02945DD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10E1E7A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58037D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62EA81C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98281B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несовершеннолетних и молодежи, принявших участие в мероприятиях</w:t>
            </w:r>
          </w:p>
        </w:tc>
        <w:tc>
          <w:tcPr>
            <w:tcW w:w="850" w:type="dxa"/>
            <w:shd w:val="clear" w:color="auto" w:fill="auto"/>
          </w:tcPr>
          <w:p w14:paraId="7EB841E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50" w:type="dxa"/>
            <w:shd w:val="clear" w:color="auto" w:fill="auto"/>
          </w:tcPr>
          <w:p w14:paraId="7DC5C3C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F4FA1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2C33B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DC956C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621D1226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14FA51B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Профилактика межнациональных и межконфессиональных конфликтов посредством информирования и просвещения жителей </w:t>
            </w:r>
            <w:proofErr w:type="spellStart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Журавлёвского</w:t>
            </w:r>
            <w:proofErr w:type="spellEnd"/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существующих национальных обычаях, традициях, культурах и религиях, формирование позитивного имиджа поселения как комфортного для проживания представителей различных национальностей и вероисповеданий.</w:t>
            </w:r>
          </w:p>
        </w:tc>
      </w:tr>
      <w:tr w:rsidR="009353EE" w:rsidRPr="009353EE" w14:paraId="125D97E5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104E18A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1.5.1. Организация конкурса социальной рекламы; изготовление, размещение социальной рекламы, рекламно-информационных материалов, направленных на формирование гражданского единства, гармонизацию межнациональных и </w:t>
            </w: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1001" w:type="dxa"/>
            <w:shd w:val="clear" w:color="auto" w:fill="auto"/>
          </w:tcPr>
          <w:p w14:paraId="1F14277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6339E80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F8817E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630B042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8AB9F0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размещенных материалов (информации)</w:t>
            </w:r>
          </w:p>
        </w:tc>
        <w:tc>
          <w:tcPr>
            <w:tcW w:w="850" w:type="dxa"/>
            <w:shd w:val="clear" w:color="auto" w:fill="auto"/>
          </w:tcPr>
          <w:p w14:paraId="2B003B8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50" w:type="dxa"/>
            <w:shd w:val="clear" w:color="auto" w:fill="auto"/>
          </w:tcPr>
          <w:p w14:paraId="42F8E3D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14A811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47D14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833B2C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10A0F77" w14:textId="77777777" w:rsidTr="00DB69B5">
        <w:trPr>
          <w:trHeight w:val="284"/>
        </w:trPr>
        <w:tc>
          <w:tcPr>
            <w:tcW w:w="3060" w:type="dxa"/>
            <w:shd w:val="clear" w:color="auto" w:fill="auto"/>
          </w:tcPr>
          <w:p w14:paraId="2B98E76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1.5.2. Размещение на официальном сайте администрации информации по вопросам:</w:t>
            </w:r>
          </w:p>
          <w:p w14:paraId="23F1877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противодействия экстремистским проявлениям молодежи, формирования норм толерантного поведения;</w:t>
            </w:r>
          </w:p>
          <w:p w14:paraId="03E703E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просвещения жителей о существующих национальных обычаях, традициях, культурах и религиях</w:t>
            </w:r>
          </w:p>
        </w:tc>
        <w:tc>
          <w:tcPr>
            <w:tcW w:w="1001" w:type="dxa"/>
            <w:shd w:val="clear" w:color="auto" w:fill="auto"/>
          </w:tcPr>
          <w:p w14:paraId="508C76D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37B75D5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108385A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14:paraId="20AC1FD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64EDE8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размещенных материалов (информации)</w:t>
            </w:r>
          </w:p>
        </w:tc>
        <w:tc>
          <w:tcPr>
            <w:tcW w:w="850" w:type="dxa"/>
            <w:shd w:val="clear" w:color="auto" w:fill="auto"/>
          </w:tcPr>
          <w:p w14:paraId="1ABB2C2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50" w:type="dxa"/>
            <w:shd w:val="clear" w:color="auto" w:fill="auto"/>
          </w:tcPr>
          <w:p w14:paraId="1999582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AD7289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B3D9FB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26294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0D5C7570" w14:textId="77777777" w:rsidTr="00DB69B5">
        <w:trPr>
          <w:trHeight w:val="284"/>
        </w:trPr>
        <w:tc>
          <w:tcPr>
            <w:tcW w:w="15593" w:type="dxa"/>
            <w:gridSpan w:val="12"/>
            <w:shd w:val="clear" w:color="auto" w:fill="auto"/>
          </w:tcPr>
          <w:p w14:paraId="1A00021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Мероприятия в области информационной политики противодействия экстремизму</w:t>
            </w:r>
          </w:p>
        </w:tc>
      </w:tr>
      <w:tr w:rsidR="009353EE" w:rsidRPr="009353EE" w14:paraId="07580B28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2F11F7B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      </w:r>
          </w:p>
        </w:tc>
        <w:tc>
          <w:tcPr>
            <w:tcW w:w="1001" w:type="dxa"/>
            <w:shd w:val="clear" w:color="auto" w:fill="auto"/>
          </w:tcPr>
          <w:p w14:paraId="5F582F5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551E22D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002B1E9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1427A0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3E5118B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82E247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2D38C7B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6516D1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CD340D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F6B02D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2292DCE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57B0C15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мер по ограничению доступа на территории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 к информационным ресурсам в информационно-телекоммуникационных сетях, включая сеть "Интернет", распространяющим экстремистскую идеологию;</w:t>
            </w:r>
          </w:p>
        </w:tc>
        <w:tc>
          <w:tcPr>
            <w:tcW w:w="1001" w:type="dxa"/>
            <w:shd w:val="clear" w:color="auto" w:fill="auto"/>
          </w:tcPr>
          <w:p w14:paraId="32F60F3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24B22D9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628C8CD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50405C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465E457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99B931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506791C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051769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040124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50A95F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70C80EE8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70CF0D7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      </w:r>
          </w:p>
        </w:tc>
        <w:tc>
          <w:tcPr>
            <w:tcW w:w="1001" w:type="dxa"/>
            <w:shd w:val="clear" w:color="auto" w:fill="auto"/>
          </w:tcPr>
          <w:p w14:paraId="5244F2C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3A21FCF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4F2F05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6FC0F0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7EDA5BC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A00F83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323FB5C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12DF5B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B38B74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9DB653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158917B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45F0BF3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государственными, муниципальными и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негосударственными организациями, в том числе иностранными;</w:t>
            </w:r>
          </w:p>
        </w:tc>
        <w:tc>
          <w:tcPr>
            <w:tcW w:w="1001" w:type="dxa"/>
            <w:shd w:val="clear" w:color="auto" w:fill="auto"/>
          </w:tcPr>
          <w:p w14:paraId="3FE447D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33A5F3E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008AC01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F8A7D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0F4AFF3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2E348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46A109F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B07043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738BAF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66A916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79487768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5DD1E19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тематических встреч с представителями средств массовой информации и </w:t>
            </w:r>
            <w:proofErr w:type="gramStart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интернет-сообщества</w:t>
            </w:r>
            <w:proofErr w:type="gramEnd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противодействия распространению экстремистской идеологии;</w:t>
            </w:r>
          </w:p>
        </w:tc>
        <w:tc>
          <w:tcPr>
            <w:tcW w:w="1001" w:type="dxa"/>
            <w:shd w:val="clear" w:color="auto" w:fill="auto"/>
          </w:tcPr>
          <w:p w14:paraId="57C849C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39C23A2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6B3E614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326E2F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15DD250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FE2191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7FEA67B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E9AC7A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2EB282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270B7D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5703BDD3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6C19D09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      </w:r>
          </w:p>
        </w:tc>
        <w:tc>
          <w:tcPr>
            <w:tcW w:w="1001" w:type="dxa"/>
            <w:shd w:val="clear" w:color="auto" w:fill="auto"/>
          </w:tcPr>
          <w:p w14:paraId="3564C60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760D5D1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9B9532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5B8260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1497EE8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3A680E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45AC82F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6296ED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E8ED70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8DCBB2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98C7821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4596238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      </w:r>
          </w:p>
        </w:tc>
        <w:tc>
          <w:tcPr>
            <w:tcW w:w="1001" w:type="dxa"/>
            <w:shd w:val="clear" w:color="auto" w:fill="auto"/>
          </w:tcPr>
          <w:p w14:paraId="2BDD4CF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63DE09D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2CC88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9160F8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6E5E8D2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C58F1B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3B3E0BA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652613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68100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03C04B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589D83F5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3CE9599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граждан о деятельности субъектов противодействия экстремизму;</w:t>
            </w:r>
          </w:p>
        </w:tc>
        <w:tc>
          <w:tcPr>
            <w:tcW w:w="1001" w:type="dxa"/>
            <w:shd w:val="clear" w:color="auto" w:fill="auto"/>
          </w:tcPr>
          <w:p w14:paraId="5F1DCDC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156BF68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69DD6B7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E70869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6DE7A72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B04061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146A7D7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5D1C3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3107B3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A52E16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1B3C0969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2DDC248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      </w:r>
          </w:p>
        </w:tc>
        <w:tc>
          <w:tcPr>
            <w:tcW w:w="1001" w:type="dxa"/>
            <w:shd w:val="clear" w:color="auto" w:fill="auto"/>
          </w:tcPr>
          <w:p w14:paraId="7172E0D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5F281A4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2084F9F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87699A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68F261F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5A5B5B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313A38E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1A4D71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BDBA46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43E0B1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2A979724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6941C06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нормативных правовых актов и программных документов в сфере противодействию экстремизма с учетом национального, социально-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культурного, религиозного факторов, проведение мониторинга межрасовых, межнациональных (межэтнических) и межконфессиональных отношений, социально-политической обстановки на территории сельского поселения в целях предотвращения возникновения конфликтов либо его обострения, а также выявление причин и условий экстремистских проявлений и минимизации их последствий</w:t>
            </w:r>
            <w:proofErr w:type="gramEnd"/>
          </w:p>
        </w:tc>
        <w:tc>
          <w:tcPr>
            <w:tcW w:w="1001" w:type="dxa"/>
            <w:shd w:val="clear" w:color="auto" w:fill="auto"/>
          </w:tcPr>
          <w:p w14:paraId="1A7E552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7B94B18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126C2A8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A8D28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19A0D86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A9A1DE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157A6C9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4A44A0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DB997D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403A32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46C8E117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148E16D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</w:t>
            </w:r>
          </w:p>
        </w:tc>
        <w:tc>
          <w:tcPr>
            <w:tcW w:w="1001" w:type="dxa"/>
            <w:shd w:val="clear" w:color="auto" w:fill="auto"/>
          </w:tcPr>
          <w:p w14:paraId="2A0F4359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26976FDF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1AAB7CE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FE2866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704BD06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2786B9DD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769520D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2198B8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909C51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6DA7BB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A2A6104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236FFF6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реагирование на возникновение конфликтных ситуаций и факторов, способствующих этому</w:t>
            </w:r>
          </w:p>
        </w:tc>
        <w:tc>
          <w:tcPr>
            <w:tcW w:w="1001" w:type="dxa"/>
            <w:shd w:val="clear" w:color="auto" w:fill="auto"/>
          </w:tcPr>
          <w:p w14:paraId="1AA505C8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47DB7F7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AB56F04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D70B92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587CF38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C9839E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06F1DF96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81B255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474DFD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2BAFA8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3B8FE1AA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06D8AAF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всестороннее освещение мер, принимаемых в сфере реализации государственной миграционной политики </w:t>
            </w: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на муниципальном уровне, информирование граждан о текущей миграционной ситуации, её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  <w:tc>
          <w:tcPr>
            <w:tcW w:w="1001" w:type="dxa"/>
            <w:shd w:val="clear" w:color="auto" w:fill="auto"/>
          </w:tcPr>
          <w:p w14:paraId="4123E81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198BF887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29CA06AC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66EADB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14:paraId="1F0BB01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E6EE49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1F44D30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E602FF3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B1C3B8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5251B2A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3EE" w:rsidRPr="009353EE" w14:paraId="68251A47" w14:textId="77777777" w:rsidTr="00DD2F4F">
        <w:trPr>
          <w:trHeight w:val="284"/>
        </w:trPr>
        <w:tc>
          <w:tcPr>
            <w:tcW w:w="3060" w:type="dxa"/>
            <w:shd w:val="clear" w:color="auto" w:fill="auto"/>
          </w:tcPr>
          <w:p w14:paraId="19D11492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001" w:type="dxa"/>
            <w:shd w:val="clear" w:color="auto" w:fill="auto"/>
          </w:tcPr>
          <w:p w14:paraId="050EE867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руб.</w:t>
            </w:r>
          </w:p>
        </w:tc>
        <w:tc>
          <w:tcPr>
            <w:tcW w:w="1361" w:type="dxa"/>
            <w:shd w:val="clear" w:color="auto" w:fill="auto"/>
          </w:tcPr>
          <w:p w14:paraId="27F67636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14:paraId="3521B156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89D012A" w14:textId="77777777" w:rsidR="009353EE" w:rsidRPr="00DD2F4F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D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gridSpan w:val="2"/>
            <w:shd w:val="clear" w:color="auto" w:fill="auto"/>
          </w:tcPr>
          <w:p w14:paraId="6A4288B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582BF60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14:paraId="53F48DE1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7F3DFEE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1E29C95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D9DC1EB" w14:textId="77777777" w:rsidR="009353EE" w:rsidRPr="009353EE" w:rsidRDefault="009353EE" w:rsidP="0093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6E01B0" w14:textId="77777777" w:rsidR="009353EE" w:rsidRPr="009353EE" w:rsidRDefault="009353EE" w:rsidP="0093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353EE" w:rsidRPr="009353EE" w:rsidSect="00DD2F4F">
      <w:pgSz w:w="16838" w:h="11906" w:orient="landscape"/>
      <w:pgMar w:top="113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5E02"/>
    <w:multiLevelType w:val="multilevel"/>
    <w:tmpl w:val="0E726A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9E"/>
    <w:rsid w:val="00013708"/>
    <w:rsid w:val="00017C56"/>
    <w:rsid w:val="00020D2A"/>
    <w:rsid w:val="00021074"/>
    <w:rsid w:val="00042110"/>
    <w:rsid w:val="001603B5"/>
    <w:rsid w:val="0020160F"/>
    <w:rsid w:val="00250699"/>
    <w:rsid w:val="0025335E"/>
    <w:rsid w:val="0028424A"/>
    <w:rsid w:val="00287F61"/>
    <w:rsid w:val="002B6865"/>
    <w:rsid w:val="00325E31"/>
    <w:rsid w:val="00366521"/>
    <w:rsid w:val="0046035A"/>
    <w:rsid w:val="00463296"/>
    <w:rsid w:val="004A5C03"/>
    <w:rsid w:val="0053545B"/>
    <w:rsid w:val="005A4D86"/>
    <w:rsid w:val="005B3B29"/>
    <w:rsid w:val="005B3C67"/>
    <w:rsid w:val="005B6F75"/>
    <w:rsid w:val="005C1D85"/>
    <w:rsid w:val="005E2565"/>
    <w:rsid w:val="005E5BF7"/>
    <w:rsid w:val="006472B6"/>
    <w:rsid w:val="00677BF9"/>
    <w:rsid w:val="00687B49"/>
    <w:rsid w:val="006B00ED"/>
    <w:rsid w:val="006F2A86"/>
    <w:rsid w:val="007005A4"/>
    <w:rsid w:val="0071512E"/>
    <w:rsid w:val="007A77C3"/>
    <w:rsid w:val="00820215"/>
    <w:rsid w:val="0086419E"/>
    <w:rsid w:val="008A5035"/>
    <w:rsid w:val="00910B31"/>
    <w:rsid w:val="009353EE"/>
    <w:rsid w:val="00945C1F"/>
    <w:rsid w:val="00975174"/>
    <w:rsid w:val="00AF6C24"/>
    <w:rsid w:val="00B073C3"/>
    <w:rsid w:val="00B6106D"/>
    <w:rsid w:val="00B65DA8"/>
    <w:rsid w:val="00B73E60"/>
    <w:rsid w:val="00BB45CF"/>
    <w:rsid w:val="00C83A62"/>
    <w:rsid w:val="00CC1A96"/>
    <w:rsid w:val="00CD3BB0"/>
    <w:rsid w:val="00D9627A"/>
    <w:rsid w:val="00DD2F4F"/>
    <w:rsid w:val="00E023A0"/>
    <w:rsid w:val="00E85F11"/>
    <w:rsid w:val="00E8742E"/>
    <w:rsid w:val="00ED5C1A"/>
    <w:rsid w:val="00FA08CF"/>
    <w:rsid w:val="00FB35D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E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1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19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8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3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1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19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8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3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2</cp:revision>
  <dcterms:created xsi:type="dcterms:W3CDTF">2025-03-17T08:59:00Z</dcterms:created>
  <dcterms:modified xsi:type="dcterms:W3CDTF">2025-03-17T08:59:00Z</dcterms:modified>
</cp:coreProperties>
</file>