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>
            <wp:extent cx="400050" cy="43751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3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Журавлёвский сельский совет</w:t>
      </w:r>
    </w:p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Симферопольского района</w:t>
      </w:r>
    </w:p>
    <w:p w:rsidR="008A16D4" w:rsidRDefault="00D37616" w:rsidP="00B82B0F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Республики Крым</w:t>
      </w:r>
    </w:p>
    <w:p w:rsidR="008A16D4" w:rsidRDefault="008A16D4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8A16D4" w:rsidRDefault="008D05A7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D37616">
        <w:rPr>
          <w:b/>
          <w:color w:val="000000"/>
          <w:sz w:val="28"/>
          <w:szCs w:val="28"/>
        </w:rPr>
        <w:t>-я сессия II</w:t>
      </w:r>
      <w:r w:rsidR="00E608FD">
        <w:rPr>
          <w:b/>
          <w:color w:val="000000"/>
          <w:sz w:val="28"/>
          <w:szCs w:val="28"/>
          <w:lang w:val="en-US"/>
        </w:rPr>
        <w:t>I</w:t>
      </w:r>
      <w:r w:rsidR="00D37616">
        <w:rPr>
          <w:b/>
          <w:color w:val="000000"/>
          <w:sz w:val="28"/>
          <w:szCs w:val="28"/>
        </w:rPr>
        <w:t xml:space="preserve"> созыва</w:t>
      </w:r>
    </w:p>
    <w:p w:rsidR="008A16D4" w:rsidRDefault="008A16D4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8D05A7" w:rsidRDefault="008D05A7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8A16D4" w:rsidRPr="00E608FD" w:rsidRDefault="00E608FD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D05A7">
        <w:rPr>
          <w:color w:val="000000"/>
          <w:sz w:val="28"/>
          <w:szCs w:val="28"/>
        </w:rPr>
        <w:t>16 декабря 2024</w:t>
      </w:r>
      <w:r w:rsidR="008D05A7">
        <w:rPr>
          <w:color w:val="000000"/>
          <w:sz w:val="28"/>
          <w:szCs w:val="28"/>
        </w:rPr>
        <w:tab/>
      </w:r>
      <w:r w:rsidR="008D05A7">
        <w:rPr>
          <w:color w:val="000000"/>
          <w:sz w:val="28"/>
          <w:szCs w:val="28"/>
        </w:rPr>
        <w:tab/>
      </w:r>
      <w:r w:rsidR="008D05A7">
        <w:rPr>
          <w:color w:val="000000"/>
          <w:sz w:val="28"/>
          <w:szCs w:val="28"/>
        </w:rPr>
        <w:tab/>
      </w:r>
      <w:r w:rsidR="00697779">
        <w:rPr>
          <w:color w:val="000000"/>
          <w:sz w:val="28"/>
          <w:szCs w:val="28"/>
        </w:rPr>
        <w:t>с. Журавлёвка</w:t>
      </w:r>
      <w:r w:rsidR="00697779">
        <w:rPr>
          <w:color w:val="000000"/>
          <w:sz w:val="28"/>
          <w:szCs w:val="28"/>
        </w:rPr>
        <w:tab/>
      </w:r>
      <w:r w:rsidR="00697779">
        <w:rPr>
          <w:color w:val="000000"/>
          <w:sz w:val="28"/>
          <w:szCs w:val="28"/>
        </w:rPr>
        <w:tab/>
      </w:r>
      <w:r w:rsidR="00697779">
        <w:rPr>
          <w:color w:val="000000"/>
          <w:sz w:val="28"/>
          <w:szCs w:val="28"/>
        </w:rPr>
        <w:tab/>
      </w:r>
      <w:r w:rsidR="00697779">
        <w:rPr>
          <w:color w:val="000000"/>
          <w:sz w:val="28"/>
          <w:szCs w:val="28"/>
        </w:rPr>
        <w:tab/>
      </w:r>
      <w:r w:rsidR="0059337C">
        <w:rPr>
          <w:color w:val="000000"/>
          <w:sz w:val="28"/>
          <w:szCs w:val="28"/>
        </w:rPr>
        <w:t xml:space="preserve"> № </w:t>
      </w:r>
      <w:r w:rsidR="008D05A7">
        <w:rPr>
          <w:color w:val="000000"/>
          <w:sz w:val="28"/>
          <w:szCs w:val="28"/>
        </w:rPr>
        <w:t>22/2024</w:t>
      </w:r>
    </w:p>
    <w:p w:rsidR="008A16D4" w:rsidRDefault="008A16D4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A16D4" w:rsidRDefault="00D37616" w:rsidP="003A039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введении на территории муниципального</w:t>
      </w:r>
      <w:r>
        <w:rPr>
          <w:b/>
          <w:color w:val="000000"/>
          <w:sz w:val="28"/>
          <w:szCs w:val="28"/>
        </w:rPr>
        <w:br/>
        <w:t>образования Журавлёвское сельское поселение</w:t>
      </w:r>
      <w:r>
        <w:rPr>
          <w:b/>
          <w:color w:val="000000"/>
          <w:sz w:val="28"/>
          <w:szCs w:val="28"/>
        </w:rPr>
        <w:br/>
        <w:t xml:space="preserve">Симферопольского района Республики Крым </w:t>
      </w:r>
      <w:r>
        <w:rPr>
          <w:b/>
          <w:color w:val="000000"/>
          <w:sz w:val="28"/>
          <w:szCs w:val="28"/>
        </w:rPr>
        <w:br/>
        <w:t xml:space="preserve">налога на имущество физических лиц </w:t>
      </w:r>
    </w:p>
    <w:p w:rsidR="008A16D4" w:rsidRDefault="008A16D4" w:rsidP="0004623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26" w:hanging="3"/>
        <w:jc w:val="center"/>
        <w:rPr>
          <w:color w:val="000000"/>
          <w:sz w:val="28"/>
          <w:szCs w:val="28"/>
        </w:rPr>
      </w:pPr>
    </w:p>
    <w:p w:rsidR="008A16D4" w:rsidRDefault="00E608FD" w:rsidP="00E608F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color w:val="000000"/>
          <w:sz w:val="28"/>
          <w:szCs w:val="28"/>
        </w:rPr>
      </w:pPr>
      <w:r w:rsidRPr="00E608FD">
        <w:rPr>
          <w:color w:val="000000"/>
          <w:sz w:val="28"/>
          <w:szCs w:val="28"/>
        </w:rPr>
        <w:t xml:space="preserve"> </w:t>
      </w:r>
      <w:r w:rsidRPr="00E608FD">
        <w:rPr>
          <w:color w:val="000000"/>
          <w:sz w:val="28"/>
          <w:szCs w:val="28"/>
        </w:rPr>
        <w:tab/>
      </w:r>
      <w:proofErr w:type="gramStart"/>
      <w:r w:rsidR="00D37616">
        <w:rPr>
          <w:color w:val="000000"/>
          <w:sz w:val="28"/>
          <w:szCs w:val="28"/>
        </w:rPr>
        <w:t>Настоящим Решением в соответствии с 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Законом Республики Крым от</w:t>
      </w:r>
      <w:r w:rsidR="003F4C83" w:rsidRPr="003F4C83">
        <w:rPr>
          <w:color w:val="000000"/>
          <w:sz w:val="28"/>
          <w:szCs w:val="28"/>
        </w:rPr>
        <w:t xml:space="preserve"> 05.11.2019 №</w:t>
      </w:r>
      <w:r w:rsidR="003F4C83">
        <w:rPr>
          <w:color w:val="000000"/>
          <w:sz w:val="28"/>
          <w:szCs w:val="28"/>
        </w:rPr>
        <w:t xml:space="preserve"> 8-ЗРК/2019</w:t>
      </w:r>
      <w:r w:rsidR="00D37616">
        <w:rPr>
          <w:color w:val="000000"/>
          <w:sz w:val="28"/>
          <w:szCs w:val="28"/>
        </w:rPr>
        <w:t xml:space="preserve"> «Об установлении единой даты начала применения на территории Республики Крым порядка определения налоговой базы по налогу на имущество</w:t>
      </w:r>
      <w:proofErr w:type="gramEnd"/>
      <w:r w:rsidR="00D37616">
        <w:rPr>
          <w:color w:val="000000"/>
          <w:sz w:val="28"/>
          <w:szCs w:val="28"/>
        </w:rPr>
        <w:t xml:space="preserve"> физических лиц исходя из кадастровой стоимости объектов налогообложения», Уставом муниципального образования Журавлёвское сельское поселение Симферопольского района Республики Крым</w:t>
      </w:r>
    </w:p>
    <w:p w:rsidR="008A16D4" w:rsidRDefault="00D37616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Журавлёвский  сельский совет решил:</w:t>
      </w:r>
    </w:p>
    <w:p w:rsidR="008A16D4" w:rsidRDefault="008A16D4" w:rsidP="00B82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8A16D4" w:rsidRPr="0059337C" w:rsidRDefault="0059337C" w:rsidP="0059337C">
      <w:pPr>
        <w:pStyle w:val="af2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37616" w:rsidRPr="0059337C">
        <w:rPr>
          <w:color w:val="000000"/>
          <w:sz w:val="28"/>
          <w:szCs w:val="28"/>
        </w:rPr>
        <w:t>Установить и в</w:t>
      </w:r>
      <w:r w:rsidRPr="0059337C">
        <w:rPr>
          <w:color w:val="000000"/>
          <w:sz w:val="28"/>
          <w:szCs w:val="28"/>
        </w:rPr>
        <w:t xml:space="preserve">вести в действие с 1 января </w:t>
      </w:r>
      <w:r w:rsidR="00B10C3C">
        <w:rPr>
          <w:color w:val="000000"/>
          <w:sz w:val="28"/>
          <w:szCs w:val="28"/>
        </w:rPr>
        <w:t>2026</w:t>
      </w:r>
      <w:r w:rsidR="00D37616" w:rsidRPr="0059337C">
        <w:rPr>
          <w:color w:val="000000"/>
          <w:sz w:val="28"/>
          <w:szCs w:val="28"/>
        </w:rPr>
        <w:t xml:space="preserve"> года на территории муниципального образования Журавлёвское сельское поселение Симферопольского района Республики Крым  налог на имущество физических лиц (далее - налог).</w:t>
      </w:r>
    </w:p>
    <w:p w:rsidR="0059337C" w:rsidRPr="0059337C" w:rsidRDefault="0059337C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5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9337C">
        <w:rPr>
          <w:color w:val="000000"/>
          <w:sz w:val="28"/>
          <w:szCs w:val="28"/>
        </w:rPr>
        <w:t>Признать утратившим силу Решение 4</w:t>
      </w:r>
      <w:r w:rsidR="00E608FD" w:rsidRPr="00E608FD">
        <w:rPr>
          <w:color w:val="000000"/>
          <w:sz w:val="28"/>
          <w:szCs w:val="28"/>
        </w:rPr>
        <w:t>7</w:t>
      </w:r>
      <w:r w:rsidRPr="0059337C">
        <w:rPr>
          <w:color w:val="000000"/>
          <w:sz w:val="28"/>
          <w:szCs w:val="28"/>
        </w:rPr>
        <w:t xml:space="preserve"> сессии 2 созыва от </w:t>
      </w:r>
      <w:r w:rsidR="00E608FD" w:rsidRPr="00E608FD">
        <w:rPr>
          <w:color w:val="000000"/>
          <w:sz w:val="28"/>
          <w:szCs w:val="28"/>
        </w:rPr>
        <w:t>26</w:t>
      </w:r>
      <w:r w:rsidR="00E608FD">
        <w:rPr>
          <w:color w:val="000000"/>
          <w:sz w:val="28"/>
          <w:szCs w:val="28"/>
        </w:rPr>
        <w:t>.1</w:t>
      </w:r>
      <w:r w:rsidR="00E608FD" w:rsidRPr="00E608FD">
        <w:rPr>
          <w:color w:val="000000"/>
          <w:sz w:val="28"/>
          <w:szCs w:val="28"/>
        </w:rPr>
        <w:t>2</w:t>
      </w:r>
      <w:r w:rsidR="00E608FD">
        <w:rPr>
          <w:color w:val="000000"/>
          <w:sz w:val="28"/>
          <w:szCs w:val="28"/>
        </w:rPr>
        <w:t>.20</w:t>
      </w:r>
      <w:r w:rsidR="00E608FD" w:rsidRPr="00E608FD">
        <w:rPr>
          <w:color w:val="000000"/>
          <w:sz w:val="28"/>
          <w:szCs w:val="28"/>
        </w:rPr>
        <w:t xml:space="preserve">22 </w:t>
      </w:r>
      <w:r w:rsidR="00E608FD">
        <w:rPr>
          <w:color w:val="000000"/>
          <w:sz w:val="28"/>
          <w:szCs w:val="28"/>
        </w:rPr>
        <w:t>г.</w:t>
      </w:r>
      <w:r w:rsidRPr="0059337C">
        <w:rPr>
          <w:color w:val="000000"/>
          <w:sz w:val="28"/>
          <w:szCs w:val="28"/>
        </w:rPr>
        <w:t xml:space="preserve"> №</w:t>
      </w:r>
      <w:r w:rsidR="00E608FD" w:rsidRPr="00E608FD">
        <w:rPr>
          <w:color w:val="000000"/>
          <w:sz w:val="28"/>
          <w:szCs w:val="28"/>
        </w:rPr>
        <w:t>158</w:t>
      </w:r>
      <w:r w:rsidRPr="0059337C">
        <w:rPr>
          <w:color w:val="000000"/>
          <w:sz w:val="28"/>
          <w:szCs w:val="28"/>
        </w:rPr>
        <w:t>/</w:t>
      </w:r>
      <w:r w:rsidR="00E608FD" w:rsidRPr="00E608FD">
        <w:rPr>
          <w:color w:val="000000"/>
          <w:sz w:val="28"/>
          <w:szCs w:val="28"/>
        </w:rPr>
        <w:t>2022</w:t>
      </w:r>
      <w:r w:rsidRPr="0059337C">
        <w:rPr>
          <w:color w:val="000000"/>
          <w:sz w:val="28"/>
          <w:szCs w:val="28"/>
        </w:rPr>
        <w:t xml:space="preserve"> «О введении на территории муниципального образования Журавлёвское сельское поселение Симферопольского района Республики Крым налога на имущество физических лиц»</w:t>
      </w:r>
      <w:r w:rsidR="00B10C3C">
        <w:rPr>
          <w:color w:val="000000"/>
          <w:sz w:val="28"/>
          <w:szCs w:val="28"/>
        </w:rPr>
        <w:t xml:space="preserve"> с 1 января 2026года.</w:t>
      </w:r>
      <w:bookmarkStart w:id="0" w:name="_GoBack"/>
      <w:bookmarkEnd w:id="0"/>
    </w:p>
    <w:p w:rsidR="008A16D4" w:rsidRDefault="0059337C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37616">
        <w:rPr>
          <w:color w:val="000000"/>
          <w:sz w:val="28"/>
          <w:szCs w:val="28"/>
        </w:rPr>
        <w:t>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8A16D4" w:rsidRDefault="0059337C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37616">
        <w:rPr>
          <w:color w:val="000000"/>
          <w:sz w:val="28"/>
          <w:szCs w:val="28"/>
        </w:rPr>
        <w:t>. Определить следующие налоговые ставки по налогу:</w:t>
      </w:r>
    </w:p>
    <w:p w:rsidR="008A16D4" w:rsidRDefault="008A16D4" w:rsidP="00593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tbl>
      <w:tblPr>
        <w:tblStyle w:val="af1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00"/>
        <w:gridCol w:w="2739"/>
      </w:tblGrid>
      <w:tr w:rsidR="008A16D4" w:rsidTr="003A0396">
        <w:trPr>
          <w:trHeight w:val="20"/>
        </w:trPr>
        <w:tc>
          <w:tcPr>
            <w:tcW w:w="567" w:type="dxa"/>
          </w:tcPr>
          <w:p w:rsidR="008A16D4" w:rsidRDefault="008A16D4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объекта налогообложения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Налоговая ставка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A16D4" w:rsidTr="003A0396">
        <w:trPr>
          <w:trHeight w:val="540"/>
        </w:trPr>
        <w:tc>
          <w:tcPr>
            <w:tcW w:w="567" w:type="dxa"/>
          </w:tcPr>
          <w:p w:rsidR="008A16D4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37616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жилые дома, части жилых домов, квартир, частей квартир, комнат;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16D4" w:rsidRDefault="00E608FD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  <w:r w:rsidR="00D37616">
              <w:rPr>
                <w:color w:val="000000"/>
                <w:sz w:val="24"/>
                <w:szCs w:val="24"/>
              </w:rPr>
              <w:t xml:space="preserve"> </w:t>
            </w:r>
          </w:p>
          <w:p w:rsidR="008A16D4" w:rsidRDefault="008A16D4" w:rsidP="00B82B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A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3A0396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A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 xml:space="preserve">гаражи и </w:t>
            </w:r>
            <w:proofErr w:type="spellStart"/>
            <w:r w:rsidRPr="003A0396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3A0396">
              <w:rPr>
                <w:color w:val="000000"/>
                <w:sz w:val="24"/>
                <w:szCs w:val="24"/>
              </w:rPr>
              <w:t>-места;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A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3A0396" w:rsidTr="003A0396">
        <w:trPr>
          <w:trHeight w:val="74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E608FD" w:rsidP="003A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3A0396" w:rsidTr="003A0396">
        <w:trPr>
          <w:trHeight w:val="116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24088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3A0396" w:rsidTr="003A0396">
        <w:trPr>
          <w:trHeight w:val="1160"/>
        </w:trPr>
        <w:tc>
          <w:tcPr>
            <w:tcW w:w="567" w:type="dxa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0396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396" w:rsidRDefault="003A039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3A0396">
              <w:rPr>
                <w:color w:val="000000"/>
                <w:sz w:val="24"/>
                <w:szCs w:val="24"/>
              </w:rPr>
              <w:t>объекты налогообложения, кадастровая стоимость каждого из которых превышает 300 млн. руб.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396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8A16D4" w:rsidTr="003A0396">
        <w:trPr>
          <w:trHeight w:val="500"/>
        </w:trPr>
        <w:tc>
          <w:tcPr>
            <w:tcW w:w="567" w:type="dxa"/>
          </w:tcPr>
          <w:p w:rsidR="008A16D4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37616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16D4" w:rsidRDefault="00D37616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16D4" w:rsidRDefault="0059337C" w:rsidP="00B8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</w:tbl>
    <w:p w:rsidR="008A16D4" w:rsidRDefault="008A16D4" w:rsidP="00B82B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8A16D4" w:rsidRDefault="0059337C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37616">
        <w:rPr>
          <w:color w:val="000000"/>
          <w:sz w:val="28"/>
          <w:szCs w:val="28"/>
        </w:rPr>
        <w:t>. Налоговые льготы и налоговые вычеты устанавливаются в соответствии с главой 32 «Налог на имущество физических лиц» Налогового кодекса Российской Федерации.</w:t>
      </w:r>
    </w:p>
    <w:p w:rsidR="008A16D4" w:rsidRDefault="0059337C" w:rsidP="00593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37616">
        <w:rPr>
          <w:color w:val="000000"/>
          <w:sz w:val="28"/>
          <w:szCs w:val="28"/>
        </w:rPr>
        <w:t>. Основания и порядок применения налоговых льгот осуществляется налогоплательщиками в соответствии с положениями главы 32 «Налог на имущество физических лиц» Налогового Кодекса Российской Федерации.</w:t>
      </w:r>
    </w:p>
    <w:p w:rsidR="008A16D4" w:rsidRDefault="0059337C" w:rsidP="00593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37616">
        <w:rPr>
          <w:color w:val="000000"/>
          <w:sz w:val="28"/>
          <w:szCs w:val="28"/>
        </w:rPr>
        <w:t xml:space="preserve">. Иные положения, относящиеся к налогу, определяются </w:t>
      </w:r>
      <w:hyperlink r:id="rId9">
        <w:r w:rsidR="00D37616">
          <w:rPr>
            <w:color w:val="000000"/>
            <w:sz w:val="28"/>
            <w:szCs w:val="28"/>
          </w:rPr>
          <w:t>главой 32</w:t>
        </w:r>
      </w:hyperlink>
      <w:r w:rsidR="00D37616">
        <w:rPr>
          <w:color w:val="000000"/>
          <w:sz w:val="28"/>
          <w:szCs w:val="28"/>
        </w:rPr>
        <w:t xml:space="preserve"> «Налог на имущество физических лиц» Налогового кодекса Российской Федерации.</w:t>
      </w:r>
    </w:p>
    <w:p w:rsidR="008A16D4" w:rsidRDefault="0059337C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37616">
        <w:rPr>
          <w:color w:val="000000"/>
          <w:sz w:val="28"/>
          <w:szCs w:val="28"/>
        </w:rPr>
        <w:t>. Настоящее Решение вступает в силу с</w:t>
      </w:r>
      <w:r>
        <w:rPr>
          <w:color w:val="000000"/>
          <w:sz w:val="28"/>
          <w:szCs w:val="28"/>
        </w:rPr>
        <w:t xml:space="preserve"> 1 января </w:t>
      </w:r>
      <w:r w:rsidR="00B10C3C">
        <w:rPr>
          <w:color w:val="000000"/>
          <w:sz w:val="28"/>
          <w:szCs w:val="28"/>
        </w:rPr>
        <w:t>2026</w:t>
      </w:r>
      <w:r w:rsidR="00D37616">
        <w:rPr>
          <w:color w:val="000000"/>
          <w:sz w:val="28"/>
          <w:szCs w:val="28"/>
        </w:rPr>
        <w:t xml:space="preserve"> года.</w:t>
      </w:r>
    </w:p>
    <w:p w:rsidR="008A16D4" w:rsidRDefault="0059337C" w:rsidP="0059337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37616">
        <w:rPr>
          <w:color w:val="000000"/>
          <w:sz w:val="28"/>
          <w:szCs w:val="28"/>
        </w:rPr>
        <w:t>.</w:t>
      </w:r>
      <w:r w:rsidR="00D37616">
        <w:rPr>
          <w:color w:val="000000"/>
        </w:rPr>
        <w:t xml:space="preserve"> </w:t>
      </w:r>
      <w:r w:rsidR="00D37616">
        <w:rPr>
          <w:color w:val="000000"/>
          <w:sz w:val="28"/>
          <w:szCs w:val="28"/>
        </w:rPr>
        <w:t xml:space="preserve">Настоящее Решение опубликовать на доске объявлений администрации Журавлёвского сельского поселения по адресу: Республика Крым, Симферопольский район, </w:t>
      </w:r>
      <w:proofErr w:type="gramStart"/>
      <w:r w:rsidR="00D37616">
        <w:rPr>
          <w:color w:val="000000"/>
          <w:sz w:val="28"/>
          <w:szCs w:val="28"/>
        </w:rPr>
        <w:t>с</w:t>
      </w:r>
      <w:proofErr w:type="gramEnd"/>
      <w:r w:rsidR="00D3761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="00D37616">
        <w:rPr>
          <w:color w:val="000000"/>
          <w:sz w:val="28"/>
          <w:szCs w:val="28"/>
        </w:rPr>
        <w:t>Журавлёвке</w:t>
      </w:r>
      <w:proofErr w:type="spellEnd"/>
      <w:proofErr w:type="gramEnd"/>
      <w:r w:rsidR="00D37616">
        <w:rPr>
          <w:color w:val="000000"/>
          <w:sz w:val="28"/>
          <w:szCs w:val="28"/>
        </w:rPr>
        <w:t>, ул. Мира, 40, на официальной странице муниципального образования Симферопольский район на портале Правительства Республики Крым http://krgv.rk.gov.ru в разделе «Муниципальные образования района «</w:t>
      </w:r>
      <w:proofErr w:type="spellStart"/>
      <w:r w:rsidR="00D37616">
        <w:rPr>
          <w:color w:val="000000"/>
          <w:sz w:val="28"/>
          <w:szCs w:val="28"/>
        </w:rPr>
        <w:t>Журавлевское</w:t>
      </w:r>
      <w:proofErr w:type="spellEnd"/>
      <w:r w:rsidR="00D37616">
        <w:rPr>
          <w:color w:val="000000"/>
          <w:sz w:val="28"/>
          <w:szCs w:val="28"/>
        </w:rPr>
        <w:t xml:space="preserve"> сельское поселение»</w:t>
      </w:r>
      <w:r w:rsidR="00E608FD">
        <w:rPr>
          <w:color w:val="000000"/>
          <w:sz w:val="28"/>
          <w:szCs w:val="28"/>
        </w:rPr>
        <w:t xml:space="preserve">, </w:t>
      </w:r>
      <w:r w:rsidR="008278F4" w:rsidRPr="008278F4">
        <w:rPr>
          <w:color w:val="000000"/>
          <w:sz w:val="28"/>
          <w:szCs w:val="28"/>
        </w:rPr>
        <w:t xml:space="preserve">в сетевом издании "Официальный сайт </w:t>
      </w:r>
      <w:proofErr w:type="spellStart"/>
      <w:r w:rsidR="008278F4" w:rsidRPr="008278F4">
        <w:rPr>
          <w:color w:val="000000"/>
          <w:sz w:val="28"/>
          <w:szCs w:val="28"/>
        </w:rPr>
        <w:t>Журавлевского</w:t>
      </w:r>
      <w:proofErr w:type="spellEnd"/>
      <w:r w:rsidR="008278F4" w:rsidRPr="008278F4">
        <w:rPr>
          <w:color w:val="000000"/>
          <w:sz w:val="28"/>
          <w:szCs w:val="28"/>
        </w:rPr>
        <w:t xml:space="preserve"> сельского поселения Симферопольского района Республики Крым" (https://zhuravlevka-sp.ru/).</w:t>
      </w:r>
    </w:p>
    <w:p w:rsidR="008A16D4" w:rsidRDefault="008A16D4" w:rsidP="00B82B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Журавлёвского сельского совета  -</w:t>
      </w:r>
    </w:p>
    <w:p w:rsidR="008A16D4" w:rsidRDefault="00D37616" w:rsidP="00B82B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администрация Журавлёвского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A16D4" w:rsidRDefault="00D37616" w:rsidP="008A16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М.В. </w:t>
      </w:r>
      <w:proofErr w:type="spellStart"/>
      <w:r>
        <w:rPr>
          <w:color w:val="000000"/>
          <w:sz w:val="28"/>
          <w:szCs w:val="28"/>
        </w:rPr>
        <w:t>Обаринчук</w:t>
      </w:r>
      <w:proofErr w:type="spellEnd"/>
    </w:p>
    <w:sectPr w:rsidR="008A16D4" w:rsidSect="00E608FD">
      <w:headerReference w:type="default" r:id="rId10"/>
      <w:pgSz w:w="11906" w:h="16838"/>
      <w:pgMar w:top="284" w:right="566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A1" w:rsidRDefault="00A779A1" w:rsidP="00B82B0F">
      <w:pPr>
        <w:spacing w:line="240" w:lineRule="auto"/>
        <w:ind w:left="0" w:hanging="2"/>
      </w:pPr>
      <w:r>
        <w:separator/>
      </w:r>
    </w:p>
  </w:endnote>
  <w:endnote w:type="continuationSeparator" w:id="0">
    <w:p w:rsidR="00A779A1" w:rsidRDefault="00A779A1" w:rsidP="00B82B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A1" w:rsidRDefault="00A779A1" w:rsidP="00B82B0F">
      <w:pPr>
        <w:spacing w:line="240" w:lineRule="auto"/>
        <w:ind w:left="0" w:hanging="2"/>
      </w:pPr>
      <w:r>
        <w:separator/>
      </w:r>
    </w:p>
  </w:footnote>
  <w:footnote w:type="continuationSeparator" w:id="0">
    <w:p w:rsidR="00A779A1" w:rsidRDefault="00A779A1" w:rsidP="00B82B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D4" w:rsidRDefault="00D37616" w:rsidP="00B82B0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0C3C">
      <w:rPr>
        <w:noProof/>
        <w:color w:val="000000"/>
      </w:rPr>
      <w:t>2</w:t>
    </w:r>
    <w:r>
      <w:rPr>
        <w:color w:val="000000"/>
      </w:rPr>
      <w:fldChar w:fldCharType="end"/>
    </w:r>
  </w:p>
  <w:p w:rsidR="008A16D4" w:rsidRDefault="008A16D4" w:rsidP="00B82B0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9147C"/>
    <w:multiLevelType w:val="hybridMultilevel"/>
    <w:tmpl w:val="4814A338"/>
    <w:lvl w:ilvl="0" w:tplc="C2223CD6">
      <w:start w:val="1"/>
      <w:numFmt w:val="decimal"/>
      <w:lvlText w:val="%1."/>
      <w:lvlJc w:val="left"/>
      <w:pPr>
        <w:ind w:left="3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16D4"/>
    <w:rsid w:val="00046234"/>
    <w:rsid w:val="001D010B"/>
    <w:rsid w:val="00240886"/>
    <w:rsid w:val="002646A1"/>
    <w:rsid w:val="002A6ABE"/>
    <w:rsid w:val="003A0396"/>
    <w:rsid w:val="003F4C83"/>
    <w:rsid w:val="0041112A"/>
    <w:rsid w:val="0059337C"/>
    <w:rsid w:val="00697779"/>
    <w:rsid w:val="007776CF"/>
    <w:rsid w:val="008278F4"/>
    <w:rsid w:val="00897C44"/>
    <w:rsid w:val="008A16D4"/>
    <w:rsid w:val="008D05A7"/>
    <w:rsid w:val="00A67D5A"/>
    <w:rsid w:val="00A779A1"/>
    <w:rsid w:val="00A867C0"/>
    <w:rsid w:val="00B10C3C"/>
    <w:rsid w:val="00B82B0F"/>
    <w:rsid w:val="00BC74CB"/>
    <w:rsid w:val="00BF0F23"/>
    <w:rsid w:val="00CC0FB2"/>
    <w:rsid w:val="00D37616"/>
    <w:rsid w:val="00DF40AE"/>
    <w:rsid w:val="00E608FD"/>
    <w:rsid w:val="00E8671B"/>
    <w:rsid w:val="00E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36"/>
      <w:szCs w:val="36"/>
    </w:rPr>
  </w:style>
  <w:style w:type="paragraph" w:styleId="a4">
    <w:name w:val="Body Text"/>
    <w:basedOn w:val="a"/>
    <w:pPr>
      <w:autoSpaceDE w:val="0"/>
      <w:autoSpaceDN w:val="0"/>
      <w:spacing w:after="120"/>
    </w:pPr>
  </w:style>
  <w:style w:type="paragraph" w:styleId="20">
    <w:name w:val="Body Text 2"/>
    <w:basedOn w:val="a"/>
    <w:pPr>
      <w:autoSpaceDE w:val="0"/>
      <w:autoSpaceDN w:val="0"/>
      <w:spacing w:after="120" w:line="480" w:lineRule="auto"/>
    </w:pPr>
  </w:style>
  <w:style w:type="paragraph" w:styleId="a5">
    <w:name w:val="Balloon Text"/>
    <w:basedOn w:val="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3">
    <w:name w:val="Style13"/>
    <w:basedOn w:val="a"/>
    <w:pPr>
      <w:autoSpaceDE w:val="0"/>
      <w:autoSpaceDN w:val="0"/>
      <w:adjustRightInd w:val="0"/>
      <w:spacing w:line="317" w:lineRule="atLeast"/>
      <w:ind w:firstLine="1418"/>
      <w:jc w:val="both"/>
    </w:pPr>
    <w:rPr>
      <w:sz w:val="24"/>
      <w:szCs w:val="24"/>
    </w:rPr>
  </w:style>
  <w:style w:type="paragraph" w:customStyle="1" w:styleId="Style14">
    <w:name w:val="Style14"/>
    <w:basedOn w:val="a"/>
    <w:pPr>
      <w:autoSpaceDE w:val="0"/>
      <w:autoSpaceDN w:val="0"/>
      <w:adjustRightInd w:val="0"/>
      <w:spacing w:line="317" w:lineRule="atLeast"/>
      <w:ind w:firstLine="785"/>
    </w:pPr>
    <w:rPr>
      <w:sz w:val="24"/>
      <w:szCs w:val="24"/>
    </w:rPr>
  </w:style>
  <w:style w:type="paragraph" w:customStyle="1" w:styleId="Style3">
    <w:name w:val="Style3"/>
    <w:basedOn w:val="a"/>
    <w:pPr>
      <w:autoSpaceDE w:val="0"/>
      <w:autoSpaceDN w:val="0"/>
      <w:adjustRightInd w:val="0"/>
      <w:spacing w:line="324" w:lineRule="atLeast"/>
      <w:jc w:val="center"/>
    </w:pPr>
    <w:rPr>
      <w:sz w:val="24"/>
      <w:szCs w:val="24"/>
    </w:rPr>
  </w:style>
  <w:style w:type="paragraph" w:customStyle="1" w:styleId="Style4">
    <w:name w:val="Style4"/>
    <w:basedOn w:val="a"/>
    <w:pPr>
      <w:autoSpaceDE w:val="0"/>
      <w:autoSpaceDN w:val="0"/>
      <w:adjustRightInd w:val="0"/>
      <w:spacing w:line="322" w:lineRule="atLeast"/>
      <w:ind w:firstLine="886"/>
      <w:jc w:val="both"/>
    </w:pPr>
    <w:rPr>
      <w:sz w:val="24"/>
      <w:szCs w:val="24"/>
    </w:rPr>
  </w:style>
  <w:style w:type="paragraph" w:customStyle="1" w:styleId="Style5">
    <w:name w:val="Style5"/>
    <w:basedOn w:val="a"/>
    <w:pPr>
      <w:autoSpaceDE w:val="0"/>
      <w:autoSpaceDN w:val="0"/>
      <w:adjustRightInd w:val="0"/>
      <w:spacing w:line="320" w:lineRule="atLeast"/>
      <w:ind w:firstLine="922"/>
      <w:jc w:val="both"/>
    </w:pPr>
    <w:rPr>
      <w:sz w:val="24"/>
      <w:szCs w:val="24"/>
    </w:rPr>
  </w:style>
  <w:style w:type="paragraph" w:customStyle="1" w:styleId="Style8">
    <w:name w:val="Style8"/>
    <w:basedOn w:val="a"/>
    <w:pPr>
      <w:autoSpaceDE w:val="0"/>
      <w:autoSpaceDN w:val="0"/>
      <w:adjustRightInd w:val="0"/>
      <w:spacing w:line="338" w:lineRule="atLeast"/>
      <w:jc w:val="both"/>
    </w:pPr>
    <w:rPr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">
    <w:name w:val="Style10"/>
    <w:basedOn w:val="a"/>
    <w:pPr>
      <w:autoSpaceDE w:val="0"/>
      <w:autoSpaceDN w:val="0"/>
      <w:adjustRightInd w:val="0"/>
      <w:spacing w:line="324" w:lineRule="atLeast"/>
      <w:ind w:hanging="482"/>
    </w:pPr>
    <w:rPr>
      <w:sz w:val="24"/>
      <w:szCs w:val="24"/>
    </w:rPr>
  </w:style>
  <w:style w:type="paragraph" w:customStyle="1" w:styleId="Style11">
    <w:name w:val="Style11"/>
    <w:basedOn w:val="a"/>
    <w:pPr>
      <w:autoSpaceDE w:val="0"/>
      <w:autoSpaceDN w:val="0"/>
      <w:adjustRightInd w:val="0"/>
      <w:spacing w:line="317" w:lineRule="atLeast"/>
      <w:ind w:hanging="626"/>
    </w:pPr>
    <w:rPr>
      <w:sz w:val="24"/>
      <w:szCs w:val="24"/>
    </w:rPr>
  </w:style>
  <w:style w:type="paragraph" w:customStyle="1" w:styleId="Style15">
    <w:name w:val="Style15"/>
    <w:basedOn w:val="a"/>
    <w:pPr>
      <w:autoSpaceDE w:val="0"/>
      <w:autoSpaceDN w:val="0"/>
      <w:adjustRightInd w:val="0"/>
      <w:spacing w:line="324" w:lineRule="atLeast"/>
      <w:ind w:firstLine="914"/>
    </w:pPr>
    <w:rPr>
      <w:sz w:val="24"/>
      <w:szCs w:val="24"/>
    </w:rPr>
  </w:style>
  <w:style w:type="paragraph" w:customStyle="1" w:styleId="Style16">
    <w:name w:val="Style16"/>
    <w:basedOn w:val="a"/>
    <w:pPr>
      <w:autoSpaceDE w:val="0"/>
      <w:autoSpaceDN w:val="0"/>
      <w:adjustRightInd w:val="0"/>
      <w:spacing w:line="322" w:lineRule="atLeast"/>
      <w:ind w:firstLine="288"/>
    </w:pPr>
    <w:rPr>
      <w:sz w:val="24"/>
      <w:szCs w:val="24"/>
    </w:rPr>
  </w:style>
  <w:style w:type="paragraph" w:customStyle="1" w:styleId="Style17">
    <w:name w:val="Style17"/>
    <w:basedOn w:val="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pPr>
      <w:autoSpaceDE w:val="0"/>
      <w:autoSpaceDN w:val="0"/>
      <w:adjustRightInd w:val="0"/>
      <w:spacing w:line="245" w:lineRule="atLeast"/>
      <w:jc w:val="both"/>
    </w:pPr>
    <w:rPr>
      <w:sz w:val="24"/>
      <w:szCs w:val="24"/>
    </w:rPr>
  </w:style>
  <w:style w:type="paragraph" w:customStyle="1" w:styleId="Style19">
    <w:name w:val="Style19"/>
    <w:basedOn w:val="a"/>
    <w:pPr>
      <w:autoSpaceDE w:val="0"/>
      <w:autoSpaceDN w:val="0"/>
      <w:adjustRightInd w:val="0"/>
      <w:spacing w:line="317" w:lineRule="atLeast"/>
      <w:ind w:firstLine="598"/>
      <w:jc w:val="both"/>
    </w:pPr>
    <w:rPr>
      <w:sz w:val="24"/>
      <w:szCs w:val="24"/>
    </w:rPr>
  </w:style>
  <w:style w:type="paragraph" w:customStyle="1" w:styleId="Style20">
    <w:name w:val="Style20"/>
    <w:basedOn w:val="a"/>
    <w:pPr>
      <w:autoSpaceDE w:val="0"/>
      <w:autoSpaceDN w:val="0"/>
      <w:adjustRightInd w:val="0"/>
      <w:spacing w:line="230" w:lineRule="atLeast"/>
      <w:ind w:firstLine="288"/>
      <w:jc w:val="both"/>
    </w:pPr>
    <w:rPr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8">
    <w:name w:val="Font Style28"/>
    <w:rPr>
      <w:rFonts w:ascii="Consolas" w:hAnsi="Consolas" w:cs="Consolas"/>
      <w:b/>
      <w:bCs/>
      <w:spacing w:val="-10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Гипертекстовая ссылка"/>
    <w:rPr>
      <w:color w:val="008000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Цветовое выделение"/>
    <w:rPr>
      <w:b/>
      <w:bCs/>
      <w:color w:val="000080"/>
      <w:w w:val="100"/>
      <w:position w:val="-1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75" w:type="dxa"/>
        <w:left w:w="0" w:type="dxa"/>
        <w:bottom w:w="75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5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36"/>
      <w:szCs w:val="36"/>
    </w:rPr>
  </w:style>
  <w:style w:type="paragraph" w:styleId="a4">
    <w:name w:val="Body Text"/>
    <w:basedOn w:val="a"/>
    <w:pPr>
      <w:autoSpaceDE w:val="0"/>
      <w:autoSpaceDN w:val="0"/>
      <w:spacing w:after="120"/>
    </w:pPr>
  </w:style>
  <w:style w:type="paragraph" w:styleId="20">
    <w:name w:val="Body Text 2"/>
    <w:basedOn w:val="a"/>
    <w:pPr>
      <w:autoSpaceDE w:val="0"/>
      <w:autoSpaceDN w:val="0"/>
      <w:spacing w:after="120" w:line="480" w:lineRule="auto"/>
    </w:pPr>
  </w:style>
  <w:style w:type="paragraph" w:styleId="a5">
    <w:name w:val="Balloon Text"/>
    <w:basedOn w:val="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3">
    <w:name w:val="Style13"/>
    <w:basedOn w:val="a"/>
    <w:pPr>
      <w:autoSpaceDE w:val="0"/>
      <w:autoSpaceDN w:val="0"/>
      <w:adjustRightInd w:val="0"/>
      <w:spacing w:line="317" w:lineRule="atLeast"/>
      <w:ind w:firstLine="1418"/>
      <w:jc w:val="both"/>
    </w:pPr>
    <w:rPr>
      <w:sz w:val="24"/>
      <w:szCs w:val="24"/>
    </w:rPr>
  </w:style>
  <w:style w:type="paragraph" w:customStyle="1" w:styleId="Style14">
    <w:name w:val="Style14"/>
    <w:basedOn w:val="a"/>
    <w:pPr>
      <w:autoSpaceDE w:val="0"/>
      <w:autoSpaceDN w:val="0"/>
      <w:adjustRightInd w:val="0"/>
      <w:spacing w:line="317" w:lineRule="atLeast"/>
      <w:ind w:firstLine="785"/>
    </w:pPr>
    <w:rPr>
      <w:sz w:val="24"/>
      <w:szCs w:val="24"/>
    </w:rPr>
  </w:style>
  <w:style w:type="paragraph" w:customStyle="1" w:styleId="Style3">
    <w:name w:val="Style3"/>
    <w:basedOn w:val="a"/>
    <w:pPr>
      <w:autoSpaceDE w:val="0"/>
      <w:autoSpaceDN w:val="0"/>
      <w:adjustRightInd w:val="0"/>
      <w:spacing w:line="324" w:lineRule="atLeast"/>
      <w:jc w:val="center"/>
    </w:pPr>
    <w:rPr>
      <w:sz w:val="24"/>
      <w:szCs w:val="24"/>
    </w:rPr>
  </w:style>
  <w:style w:type="paragraph" w:customStyle="1" w:styleId="Style4">
    <w:name w:val="Style4"/>
    <w:basedOn w:val="a"/>
    <w:pPr>
      <w:autoSpaceDE w:val="0"/>
      <w:autoSpaceDN w:val="0"/>
      <w:adjustRightInd w:val="0"/>
      <w:spacing w:line="322" w:lineRule="atLeast"/>
      <w:ind w:firstLine="886"/>
      <w:jc w:val="both"/>
    </w:pPr>
    <w:rPr>
      <w:sz w:val="24"/>
      <w:szCs w:val="24"/>
    </w:rPr>
  </w:style>
  <w:style w:type="paragraph" w:customStyle="1" w:styleId="Style5">
    <w:name w:val="Style5"/>
    <w:basedOn w:val="a"/>
    <w:pPr>
      <w:autoSpaceDE w:val="0"/>
      <w:autoSpaceDN w:val="0"/>
      <w:adjustRightInd w:val="0"/>
      <w:spacing w:line="320" w:lineRule="atLeast"/>
      <w:ind w:firstLine="922"/>
      <w:jc w:val="both"/>
    </w:pPr>
    <w:rPr>
      <w:sz w:val="24"/>
      <w:szCs w:val="24"/>
    </w:rPr>
  </w:style>
  <w:style w:type="paragraph" w:customStyle="1" w:styleId="Style8">
    <w:name w:val="Style8"/>
    <w:basedOn w:val="a"/>
    <w:pPr>
      <w:autoSpaceDE w:val="0"/>
      <w:autoSpaceDN w:val="0"/>
      <w:adjustRightInd w:val="0"/>
      <w:spacing w:line="338" w:lineRule="atLeast"/>
      <w:jc w:val="both"/>
    </w:pPr>
    <w:rPr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">
    <w:name w:val="Style10"/>
    <w:basedOn w:val="a"/>
    <w:pPr>
      <w:autoSpaceDE w:val="0"/>
      <w:autoSpaceDN w:val="0"/>
      <w:adjustRightInd w:val="0"/>
      <w:spacing w:line="324" w:lineRule="atLeast"/>
      <w:ind w:hanging="482"/>
    </w:pPr>
    <w:rPr>
      <w:sz w:val="24"/>
      <w:szCs w:val="24"/>
    </w:rPr>
  </w:style>
  <w:style w:type="paragraph" w:customStyle="1" w:styleId="Style11">
    <w:name w:val="Style11"/>
    <w:basedOn w:val="a"/>
    <w:pPr>
      <w:autoSpaceDE w:val="0"/>
      <w:autoSpaceDN w:val="0"/>
      <w:adjustRightInd w:val="0"/>
      <w:spacing w:line="317" w:lineRule="atLeast"/>
      <w:ind w:hanging="626"/>
    </w:pPr>
    <w:rPr>
      <w:sz w:val="24"/>
      <w:szCs w:val="24"/>
    </w:rPr>
  </w:style>
  <w:style w:type="paragraph" w:customStyle="1" w:styleId="Style15">
    <w:name w:val="Style15"/>
    <w:basedOn w:val="a"/>
    <w:pPr>
      <w:autoSpaceDE w:val="0"/>
      <w:autoSpaceDN w:val="0"/>
      <w:adjustRightInd w:val="0"/>
      <w:spacing w:line="324" w:lineRule="atLeast"/>
      <w:ind w:firstLine="914"/>
    </w:pPr>
    <w:rPr>
      <w:sz w:val="24"/>
      <w:szCs w:val="24"/>
    </w:rPr>
  </w:style>
  <w:style w:type="paragraph" w:customStyle="1" w:styleId="Style16">
    <w:name w:val="Style16"/>
    <w:basedOn w:val="a"/>
    <w:pPr>
      <w:autoSpaceDE w:val="0"/>
      <w:autoSpaceDN w:val="0"/>
      <w:adjustRightInd w:val="0"/>
      <w:spacing w:line="322" w:lineRule="atLeast"/>
      <w:ind w:firstLine="288"/>
    </w:pPr>
    <w:rPr>
      <w:sz w:val="24"/>
      <w:szCs w:val="24"/>
    </w:rPr>
  </w:style>
  <w:style w:type="paragraph" w:customStyle="1" w:styleId="Style17">
    <w:name w:val="Style17"/>
    <w:basedOn w:val="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pPr>
      <w:autoSpaceDE w:val="0"/>
      <w:autoSpaceDN w:val="0"/>
      <w:adjustRightInd w:val="0"/>
      <w:spacing w:line="245" w:lineRule="atLeast"/>
      <w:jc w:val="both"/>
    </w:pPr>
    <w:rPr>
      <w:sz w:val="24"/>
      <w:szCs w:val="24"/>
    </w:rPr>
  </w:style>
  <w:style w:type="paragraph" w:customStyle="1" w:styleId="Style19">
    <w:name w:val="Style19"/>
    <w:basedOn w:val="a"/>
    <w:pPr>
      <w:autoSpaceDE w:val="0"/>
      <w:autoSpaceDN w:val="0"/>
      <w:adjustRightInd w:val="0"/>
      <w:spacing w:line="317" w:lineRule="atLeast"/>
      <w:ind w:firstLine="598"/>
      <w:jc w:val="both"/>
    </w:pPr>
    <w:rPr>
      <w:sz w:val="24"/>
      <w:szCs w:val="24"/>
    </w:rPr>
  </w:style>
  <w:style w:type="paragraph" w:customStyle="1" w:styleId="Style20">
    <w:name w:val="Style20"/>
    <w:basedOn w:val="a"/>
    <w:pPr>
      <w:autoSpaceDE w:val="0"/>
      <w:autoSpaceDN w:val="0"/>
      <w:adjustRightInd w:val="0"/>
      <w:spacing w:line="230" w:lineRule="atLeast"/>
      <w:ind w:firstLine="288"/>
      <w:jc w:val="both"/>
    </w:pPr>
    <w:rPr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8">
    <w:name w:val="Font Style28"/>
    <w:rPr>
      <w:rFonts w:ascii="Consolas" w:hAnsi="Consolas" w:cs="Consolas"/>
      <w:b/>
      <w:bCs/>
      <w:spacing w:val="-10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Гипертекстовая ссылка"/>
    <w:rPr>
      <w:color w:val="008000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Цветовое выделение"/>
    <w:rPr>
      <w:b/>
      <w:bCs/>
      <w:color w:val="000080"/>
      <w:w w:val="100"/>
      <w:position w:val="-1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75" w:type="dxa"/>
        <w:left w:w="0" w:type="dxa"/>
        <w:bottom w:w="75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5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Светлана</cp:lastModifiedBy>
  <cp:revision>10</cp:revision>
  <cp:lastPrinted>2024-12-17T06:29:00Z</cp:lastPrinted>
  <dcterms:created xsi:type="dcterms:W3CDTF">2024-11-27T05:35:00Z</dcterms:created>
  <dcterms:modified xsi:type="dcterms:W3CDTF">2024-12-19T06:14:00Z</dcterms:modified>
</cp:coreProperties>
</file>